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58D" w:rsidRPr="004E5352" w:rsidRDefault="004E5352" w:rsidP="0053310D">
      <w:pPr>
        <w:spacing w:after="0"/>
        <w:rPr>
          <w:rFonts w:ascii="Helvetica" w:hAnsi="Helvetica"/>
          <w:sz w:val="18"/>
          <w:szCs w:val="18"/>
        </w:rPr>
      </w:pPr>
      <w:r w:rsidRPr="004E5352">
        <w:rPr>
          <w:rFonts w:ascii="Helvetica" w:hAnsi="Helvetica"/>
          <w:noProof/>
          <w:sz w:val="18"/>
          <w:szCs w:val="18"/>
          <w:lang w:eastAsia="en-US"/>
        </w:rPr>
        <mc:AlternateContent>
          <mc:Choice Requires="wps">
            <w:drawing>
              <wp:anchor distT="0" distB="0" distL="114300" distR="114300" simplePos="0" relativeHeight="251661312" behindDoc="0" locked="0" layoutInCell="1" allowOverlap="1" wp14:anchorId="2A73D70E" wp14:editId="390E0336">
                <wp:simplePos x="0" y="0"/>
                <wp:positionH relativeFrom="column">
                  <wp:posOffset>1236980</wp:posOffset>
                </wp:positionH>
                <wp:positionV relativeFrom="paragraph">
                  <wp:posOffset>16510</wp:posOffset>
                </wp:positionV>
                <wp:extent cx="6877685" cy="1403985"/>
                <wp:effectExtent l="19050" t="19050" r="1841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685" cy="1403985"/>
                        </a:xfrm>
                        <a:prstGeom prst="rect">
                          <a:avLst/>
                        </a:prstGeom>
                        <a:noFill/>
                        <a:ln w="28575">
                          <a:solidFill>
                            <a:srgbClr val="000000"/>
                          </a:solidFill>
                          <a:miter lim="800000"/>
                          <a:headEnd/>
                          <a:tailEnd/>
                        </a:ln>
                      </wps:spPr>
                      <wps:txbx>
                        <w:txbxContent>
                          <w:p w:rsidR="004E5352" w:rsidRDefault="004E5352" w:rsidP="004E5352">
                            <w:pPr>
                              <w:spacing w:after="0"/>
                              <w:jc w:val="center"/>
                              <w:rPr>
                                <w:rFonts w:ascii="Helvetica" w:hAnsi="Helvetica"/>
                                <w:b/>
                              </w:rPr>
                            </w:pPr>
                            <w:r w:rsidRPr="00EB6FD5">
                              <w:rPr>
                                <w:rFonts w:ascii="Helvetica" w:hAnsi="Helvetica"/>
                                <w:b/>
                              </w:rPr>
                              <w:t xml:space="preserve">WORKFLOW FOR </w:t>
                            </w:r>
                            <w:r w:rsidRPr="007C2063">
                              <w:rPr>
                                <w:rFonts w:ascii="Helvetica" w:hAnsi="Helvetica"/>
                                <w:b/>
                              </w:rPr>
                              <w:t xml:space="preserve">DUKE-NUS </w:t>
                            </w:r>
                            <w:r>
                              <w:rPr>
                                <w:rFonts w:ascii="Helvetica" w:hAnsi="Helvetica"/>
                                <w:b/>
                                <w:color w:val="FF0000"/>
                              </w:rPr>
                              <w:t xml:space="preserve">ADJUNCT </w:t>
                            </w:r>
                            <w:r w:rsidRPr="00A152CB">
                              <w:rPr>
                                <w:rFonts w:ascii="Helvetica" w:hAnsi="Helvetica"/>
                                <w:b/>
                              </w:rPr>
                              <w:t>FACULTY</w:t>
                            </w:r>
                          </w:p>
                          <w:p w:rsidR="004E5352" w:rsidRPr="00EB6FD5" w:rsidRDefault="004E5352" w:rsidP="004E5352">
                            <w:pPr>
                              <w:spacing w:after="0"/>
                              <w:jc w:val="center"/>
                              <w:rPr>
                                <w:rFonts w:ascii="Helvetica" w:hAnsi="Helvetica"/>
                                <w:b/>
                              </w:rPr>
                            </w:pPr>
                            <w:r>
                              <w:rPr>
                                <w:rFonts w:ascii="Helvetica" w:hAnsi="Helvetica"/>
                                <w:b/>
                              </w:rPr>
                              <w:t>APPOINTMENT / PROMOTION FOR</w:t>
                            </w:r>
                            <w:r w:rsidRPr="00EB6FD5">
                              <w:rPr>
                                <w:rFonts w:ascii="Helvetica" w:hAnsi="Helvetica"/>
                                <w:b/>
                              </w:rPr>
                              <w:t xml:space="preserve"> </w:t>
                            </w:r>
                            <w:r w:rsidRPr="00A83F22">
                              <w:rPr>
                                <w:rFonts w:ascii="Helvetica" w:hAnsi="Helvetica"/>
                                <w:b/>
                                <w:color w:val="FF0000"/>
                              </w:rPr>
                              <w:t>PhD RESEARCH INVESTIGATORS</w:t>
                            </w:r>
                            <w:r w:rsidR="00DC5F1A">
                              <w:rPr>
                                <w:rFonts w:ascii="Helvetica" w:hAnsi="Helvetica"/>
                                <w:b/>
                                <w:color w:val="FF000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2A73D70E" id="_x0000_t202" coordsize="21600,21600" o:spt="202" path="m,l,21600r21600,l21600,xe">
                <v:stroke joinstyle="miter"/>
                <v:path gradientshapeok="t" o:connecttype="rect"/>
              </v:shapetype>
              <v:shape id="Text Box 2" o:spid="_x0000_s1026" type="#_x0000_t202" style="position:absolute;margin-left:97.4pt;margin-top:1.3pt;width:541.5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" filled="f" strokeweight="2.25pt">
                <v:textbox style="mso-fit-shape-to-text:t">
                  <w:txbxContent>
                    <w:p w:rsidR="004E5352" w:rsidRDefault="004E5352" w:rsidP="004E5352">
                      <w:pPr>
                        <w:spacing w:after="0"/>
                        <w:jc w:val="center"/>
                        <w:rPr>
                          <w:rFonts w:ascii="Helvetica" w:hAnsi="Helvetica"/>
                          <w:b/>
                        </w:rPr>
                      </w:pPr>
                      <w:r w:rsidRPr="00EB6FD5">
                        <w:rPr>
                          <w:rFonts w:ascii="Helvetica" w:hAnsi="Helvetica"/>
                          <w:b/>
                        </w:rPr>
                        <w:t xml:space="preserve">WORKFLOW FOR </w:t>
                      </w:r>
                      <w:r w:rsidRPr="007C2063">
                        <w:rPr>
                          <w:rFonts w:ascii="Helvetica" w:hAnsi="Helvetica"/>
                          <w:b/>
                        </w:rPr>
                        <w:t xml:space="preserve">DUKE-NUS </w:t>
                      </w:r>
                      <w:r>
                        <w:rPr>
                          <w:rFonts w:ascii="Helvetica" w:hAnsi="Helvetica"/>
                          <w:b/>
                          <w:color w:val="FF0000"/>
                        </w:rPr>
                        <w:t xml:space="preserve">ADJUNCT </w:t>
                      </w:r>
                      <w:r w:rsidRPr="00A152CB">
                        <w:rPr>
                          <w:rFonts w:ascii="Helvetica" w:hAnsi="Helvetica"/>
                          <w:b/>
                        </w:rPr>
                        <w:t>FACULTY</w:t>
                      </w:r>
                    </w:p>
                    <w:p w:rsidR="004E5352" w:rsidRPr="00EB6FD5" w:rsidRDefault="004E5352" w:rsidP="004E5352">
                      <w:pPr>
                        <w:spacing w:after="0"/>
                        <w:jc w:val="center"/>
                        <w:rPr>
                          <w:rFonts w:ascii="Helvetica" w:hAnsi="Helvetica"/>
                          <w:b/>
                        </w:rPr>
                      </w:pPr>
                      <w:r>
                        <w:rPr>
                          <w:rFonts w:ascii="Helvetica" w:hAnsi="Helvetica"/>
                          <w:b/>
                        </w:rPr>
                        <w:t>APPOINTMENT / PROMOTION FOR</w:t>
                      </w:r>
                      <w:r w:rsidRPr="00EB6FD5">
                        <w:rPr>
                          <w:rFonts w:ascii="Helvetica" w:hAnsi="Helvetica"/>
                          <w:b/>
                        </w:rPr>
                        <w:t xml:space="preserve"> </w:t>
                      </w:r>
                      <w:r w:rsidRPr="00A83F22">
                        <w:rPr>
                          <w:rFonts w:ascii="Helvetica" w:hAnsi="Helvetica"/>
                          <w:b/>
                          <w:color w:val="FF0000"/>
                        </w:rPr>
                        <w:t>PhD RESEARCH INVESTIGATORS</w:t>
                      </w:r>
                      <w:r w:rsidR="00DC5F1A">
                        <w:rPr>
                          <w:rFonts w:ascii="Helvetica" w:hAnsi="Helvetica"/>
                          <w:b/>
                          <w:color w:val="FF0000"/>
                        </w:rPr>
                        <w:t xml:space="preserve"> </w:t>
                      </w:r>
                    </w:p>
                  </w:txbxContent>
                </v:textbox>
              </v:shape>
            </w:pict>
          </mc:Fallback>
        </mc:AlternateContent>
      </w:r>
      <w:r w:rsidR="0053310D" w:rsidRPr="004E5352">
        <w:rPr>
          <w:rFonts w:ascii="Helvetica" w:hAnsi="Helvetica"/>
          <w:sz w:val="18"/>
          <w:szCs w:val="18"/>
        </w:rPr>
        <w:t xml:space="preserve"> </w:t>
      </w:r>
    </w:p>
    <w:p w:rsidR="007F758D" w:rsidRPr="004E5352" w:rsidRDefault="007F758D" w:rsidP="0053310D">
      <w:pPr>
        <w:spacing w:after="0"/>
        <w:rPr>
          <w:rFonts w:ascii="Helvetica" w:hAnsi="Helvetica"/>
          <w:sz w:val="18"/>
          <w:szCs w:val="18"/>
        </w:rPr>
      </w:pPr>
      <w:r w:rsidRPr="004E5352">
        <w:rPr>
          <w:rFonts w:ascii="Helvetica" w:hAnsi="Helvetica"/>
          <w:sz w:val="18"/>
          <w:szCs w:val="18"/>
        </w:rPr>
        <w:t xml:space="preserve"> </w:t>
      </w:r>
    </w:p>
    <w:p w:rsidR="007F758D" w:rsidRPr="004E5352" w:rsidRDefault="007F758D" w:rsidP="0053310D">
      <w:pPr>
        <w:spacing w:after="0"/>
        <w:rPr>
          <w:rFonts w:ascii="Helvetica" w:hAnsi="Helvetica"/>
          <w:sz w:val="18"/>
          <w:szCs w:val="18"/>
        </w:rPr>
      </w:pPr>
    </w:p>
    <w:p w:rsidR="007F758D" w:rsidRPr="004E5352" w:rsidRDefault="007F758D" w:rsidP="0053310D">
      <w:pPr>
        <w:spacing w:after="0"/>
        <w:rPr>
          <w:rFonts w:ascii="Helvetica" w:hAnsi="Helvetica"/>
          <w:sz w:val="18"/>
          <w:szCs w:val="18"/>
        </w:rPr>
      </w:pPr>
    </w:p>
    <w:p w:rsidR="00A152CB" w:rsidRPr="004E5352" w:rsidRDefault="00C717F5" w:rsidP="0053310D">
      <w:pPr>
        <w:spacing w:after="0"/>
        <w:rPr>
          <w:rFonts w:ascii="Times New Roman" w:hAnsi="Times New Roman" w:cs="Times New Roman"/>
          <w:b/>
          <w:sz w:val="18"/>
          <w:szCs w:val="18"/>
        </w:rPr>
      </w:pPr>
      <w:r w:rsidRPr="004E5352">
        <w:rPr>
          <w:rFonts w:ascii="Helvetica" w:hAnsi="Helvetica"/>
          <w:noProof/>
          <w:sz w:val="18"/>
          <w:szCs w:val="18"/>
          <w:lang w:eastAsia="en-US"/>
        </w:rPr>
        <mc:AlternateContent>
          <mc:Choice Requires="wps">
            <w:drawing>
              <wp:anchor distT="0" distB="0" distL="114300" distR="114300" simplePos="0" relativeHeight="251656192" behindDoc="0" locked="0" layoutInCell="1" allowOverlap="1" wp14:anchorId="6C1C4552" wp14:editId="139C4CD5">
                <wp:simplePos x="0" y="0"/>
                <wp:positionH relativeFrom="column">
                  <wp:posOffset>4802505</wp:posOffset>
                </wp:positionH>
                <wp:positionV relativeFrom="paragraph">
                  <wp:posOffset>34290</wp:posOffset>
                </wp:positionV>
                <wp:extent cx="4419600" cy="622300"/>
                <wp:effectExtent l="0" t="0" r="1905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622300"/>
                        </a:xfrm>
                        <a:prstGeom prst="rect">
                          <a:avLst/>
                        </a:prstGeom>
                        <a:solidFill>
                          <a:srgbClr val="660066"/>
                        </a:solidFill>
                        <a:ln w="12700">
                          <a:solidFill>
                            <a:srgbClr val="000000"/>
                          </a:solidFill>
                          <a:miter lim="800000"/>
                          <a:headEnd/>
                          <a:tailEnd/>
                        </a:ln>
                      </wps:spPr>
                      <wps:txbx>
                        <w:txbxContent>
                          <w:p w:rsidR="007C2063" w:rsidRDefault="000D7454" w:rsidP="00FF3346">
                            <w:pPr>
                              <w:spacing w:after="0"/>
                              <w:jc w:val="center"/>
                              <w:rPr>
                                <w:b/>
                                <w:color w:val="FFFFFF" w:themeColor="background1"/>
                                <w:sz w:val="18"/>
                                <w:szCs w:val="18"/>
                              </w:rPr>
                            </w:pPr>
                            <w:r w:rsidRPr="00FF3346">
                              <w:rPr>
                                <w:b/>
                                <w:color w:val="FFFFFF" w:themeColor="background1"/>
                                <w:sz w:val="18"/>
                                <w:szCs w:val="18"/>
                              </w:rPr>
                              <w:t xml:space="preserve">For PhD Research Investigators </w:t>
                            </w:r>
                            <w:proofErr w:type="gramStart"/>
                            <w:r w:rsidRPr="00FF3346">
                              <w:rPr>
                                <w:b/>
                                <w:color w:val="FFFFFF" w:themeColor="background1"/>
                                <w:sz w:val="18"/>
                                <w:szCs w:val="18"/>
                              </w:rPr>
                              <w:t>Whose</w:t>
                            </w:r>
                            <w:proofErr w:type="gramEnd"/>
                            <w:r w:rsidRPr="00FF3346">
                              <w:rPr>
                                <w:b/>
                                <w:color w:val="FFFFFF" w:themeColor="background1"/>
                                <w:sz w:val="18"/>
                                <w:szCs w:val="18"/>
                              </w:rPr>
                              <w:t xml:space="preserve"> Faculty Appointments Reside In SRPs</w:t>
                            </w:r>
                            <w:r w:rsidR="00A01B87">
                              <w:rPr>
                                <w:b/>
                                <w:color w:val="FFFFFF" w:themeColor="background1"/>
                                <w:sz w:val="18"/>
                                <w:szCs w:val="18"/>
                              </w:rPr>
                              <w:t xml:space="preserve"> / </w:t>
                            </w:r>
                            <w:proofErr w:type="spellStart"/>
                            <w:r w:rsidR="00A01B87">
                              <w:rPr>
                                <w:b/>
                                <w:color w:val="FFFFFF" w:themeColor="background1"/>
                                <w:sz w:val="18"/>
                                <w:szCs w:val="18"/>
                              </w:rPr>
                              <w:t>Centres</w:t>
                            </w:r>
                            <w:proofErr w:type="spellEnd"/>
                          </w:p>
                          <w:p w:rsidR="005A28DD" w:rsidRPr="00FF3346" w:rsidRDefault="005A28DD" w:rsidP="00FF3346">
                            <w:pPr>
                              <w:spacing w:after="0"/>
                              <w:jc w:val="center"/>
                              <w:rPr>
                                <w:b/>
                                <w:color w:val="FFFFFF" w:themeColor="background1"/>
                                <w:sz w:val="18"/>
                                <w:szCs w:val="18"/>
                              </w:rPr>
                            </w:pPr>
                            <w:r>
                              <w:rPr>
                                <w:b/>
                                <w:color w:val="FFFFFF" w:themeColor="background1"/>
                                <w:sz w:val="18"/>
                                <w:szCs w:val="18"/>
                              </w:rPr>
                              <w:t>(</w:t>
                            </w:r>
                            <w:proofErr w:type="gramStart"/>
                            <w:r>
                              <w:rPr>
                                <w:b/>
                                <w:color w:val="FFFFFF" w:themeColor="background1"/>
                                <w:sz w:val="18"/>
                                <w:szCs w:val="18"/>
                              </w:rPr>
                              <w:t>regardless</w:t>
                            </w:r>
                            <w:proofErr w:type="gramEnd"/>
                            <w:r>
                              <w:rPr>
                                <w:b/>
                                <w:color w:val="FFFFFF" w:themeColor="background1"/>
                                <w:sz w:val="18"/>
                                <w:szCs w:val="18"/>
                              </w:rPr>
                              <w:t xml:space="preserve"> of whether Duke-NUS is their primary employer)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C1C4552" id="_x0000_s1027" type="#_x0000_t202" style="position:absolute;margin-left:378.15pt;margin-top:2.7pt;width:348pt;height: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" fillcolor="#606" strokeweight="1pt">
                <v:textbox>
                  <w:txbxContent>
                    <w:p w:rsidR="007C2063" w:rsidRDefault="000D7454" w:rsidP="00FF3346">
                      <w:pPr>
                        <w:spacing w:after="0"/>
                        <w:jc w:val="center"/>
                        <w:rPr>
                          <w:b/>
                          <w:color w:val="FFFFFF" w:themeColor="background1"/>
                          <w:sz w:val="18"/>
                          <w:szCs w:val="18"/>
                        </w:rPr>
                      </w:pPr>
                      <w:r w:rsidRPr="00FF3346">
                        <w:rPr>
                          <w:b/>
                          <w:color w:val="FFFFFF" w:themeColor="background1"/>
                          <w:sz w:val="18"/>
                          <w:szCs w:val="18"/>
                        </w:rPr>
                        <w:t xml:space="preserve">For PhD Research Investigators </w:t>
                      </w:r>
                      <w:proofErr w:type="gramStart"/>
                      <w:r w:rsidRPr="00FF3346">
                        <w:rPr>
                          <w:b/>
                          <w:color w:val="FFFFFF" w:themeColor="background1"/>
                          <w:sz w:val="18"/>
                          <w:szCs w:val="18"/>
                        </w:rPr>
                        <w:t>Whose</w:t>
                      </w:r>
                      <w:proofErr w:type="gramEnd"/>
                      <w:r w:rsidRPr="00FF3346">
                        <w:rPr>
                          <w:b/>
                          <w:color w:val="FFFFFF" w:themeColor="background1"/>
                          <w:sz w:val="18"/>
                          <w:szCs w:val="18"/>
                        </w:rPr>
                        <w:t xml:space="preserve"> Faculty Appointments Reside In SRPs</w:t>
                      </w:r>
                      <w:r w:rsidR="00A01B87">
                        <w:rPr>
                          <w:b/>
                          <w:color w:val="FFFFFF" w:themeColor="background1"/>
                          <w:sz w:val="18"/>
                          <w:szCs w:val="18"/>
                        </w:rPr>
                        <w:t xml:space="preserve"> / </w:t>
                      </w:r>
                      <w:proofErr w:type="spellStart"/>
                      <w:r w:rsidR="00A01B87">
                        <w:rPr>
                          <w:b/>
                          <w:color w:val="FFFFFF" w:themeColor="background1"/>
                          <w:sz w:val="18"/>
                          <w:szCs w:val="18"/>
                        </w:rPr>
                        <w:t>Centres</w:t>
                      </w:r>
                      <w:proofErr w:type="spellEnd"/>
                    </w:p>
                    <w:p w:rsidR="005A28DD" w:rsidRPr="00FF3346" w:rsidRDefault="005A28DD" w:rsidP="00FF3346">
                      <w:pPr>
                        <w:spacing w:after="0"/>
                        <w:jc w:val="center"/>
                        <w:rPr>
                          <w:b/>
                          <w:color w:val="FFFFFF" w:themeColor="background1"/>
                          <w:sz w:val="18"/>
                          <w:szCs w:val="18"/>
                        </w:rPr>
                      </w:pPr>
                      <w:r>
                        <w:rPr>
                          <w:b/>
                          <w:color w:val="FFFFFF" w:themeColor="background1"/>
                          <w:sz w:val="18"/>
                          <w:szCs w:val="18"/>
                        </w:rPr>
                        <w:t>(</w:t>
                      </w:r>
                      <w:proofErr w:type="gramStart"/>
                      <w:r>
                        <w:rPr>
                          <w:b/>
                          <w:color w:val="FFFFFF" w:themeColor="background1"/>
                          <w:sz w:val="18"/>
                          <w:szCs w:val="18"/>
                        </w:rPr>
                        <w:t>regardless</w:t>
                      </w:r>
                      <w:proofErr w:type="gramEnd"/>
                      <w:r>
                        <w:rPr>
                          <w:b/>
                          <w:color w:val="FFFFFF" w:themeColor="background1"/>
                          <w:sz w:val="18"/>
                          <w:szCs w:val="18"/>
                        </w:rPr>
                        <w:t xml:space="preserve"> of whether Duke-NUS is their primary employer)</w:t>
                      </w:r>
                    </w:p>
                  </w:txbxContent>
                </v:textbox>
              </v:shape>
            </w:pict>
          </mc:Fallback>
        </mc:AlternateContent>
      </w:r>
      <w:r w:rsidR="00FC04A4" w:rsidRPr="00FC04A4">
        <w:rPr>
          <w:rFonts w:ascii="Times New Roman" w:hAnsi="Times New Roman" w:cs="Times New Roman"/>
          <w:b/>
          <w:noProof/>
          <w:sz w:val="18"/>
          <w:szCs w:val="18"/>
          <w:lang w:eastAsia="en-US"/>
        </w:rPr>
        <mc:AlternateContent>
          <mc:Choice Requires="wps">
            <w:drawing>
              <wp:anchor distT="0" distB="0" distL="114300" distR="114300" simplePos="0" relativeHeight="251663360" behindDoc="0" locked="0" layoutInCell="1" allowOverlap="1" wp14:anchorId="2D7ADC1F" wp14:editId="5D5B5153">
                <wp:simplePos x="0" y="0"/>
                <wp:positionH relativeFrom="column">
                  <wp:posOffset>243205</wp:posOffset>
                </wp:positionH>
                <wp:positionV relativeFrom="paragraph">
                  <wp:posOffset>30480</wp:posOffset>
                </wp:positionV>
                <wp:extent cx="4390390" cy="621030"/>
                <wp:effectExtent l="0" t="0" r="1016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0390" cy="621030"/>
                        </a:xfrm>
                        <a:prstGeom prst="rect">
                          <a:avLst/>
                        </a:prstGeom>
                        <a:solidFill>
                          <a:schemeClr val="accent3">
                            <a:lumMod val="50000"/>
                          </a:schemeClr>
                        </a:solidFill>
                        <a:ln w="12700">
                          <a:solidFill>
                            <a:srgbClr val="000000"/>
                          </a:solidFill>
                          <a:miter lim="800000"/>
                          <a:headEnd/>
                          <a:tailEnd/>
                        </a:ln>
                      </wps:spPr>
                      <wps:txbx>
                        <w:txbxContent>
                          <w:p w:rsidR="00FC04A4" w:rsidRPr="00A14A2E" w:rsidRDefault="00FC04A4" w:rsidP="00FC04A4">
                            <w:pPr>
                              <w:spacing w:after="0"/>
                              <w:jc w:val="center"/>
                              <w:rPr>
                                <w:b/>
                                <w:color w:val="FFFFFF" w:themeColor="background1"/>
                                <w:sz w:val="18"/>
                                <w:szCs w:val="18"/>
                              </w:rPr>
                            </w:pPr>
                            <w:r w:rsidRPr="00A14A2E">
                              <w:rPr>
                                <w:b/>
                                <w:color w:val="FFFFFF" w:themeColor="background1"/>
                                <w:sz w:val="18"/>
                                <w:szCs w:val="18"/>
                              </w:rPr>
                              <w:t xml:space="preserve">For PhD Research Investigators Whose Faculty Appointments </w:t>
                            </w:r>
                          </w:p>
                          <w:p w:rsidR="00FC04A4" w:rsidRPr="00A14A2E" w:rsidRDefault="00FC04A4" w:rsidP="00FC04A4">
                            <w:pPr>
                              <w:spacing w:after="0"/>
                              <w:jc w:val="center"/>
                              <w:rPr>
                                <w:b/>
                                <w:color w:val="FFFFFF" w:themeColor="background1"/>
                                <w:sz w:val="18"/>
                                <w:szCs w:val="18"/>
                              </w:rPr>
                            </w:pPr>
                            <w:r w:rsidRPr="00A14A2E">
                              <w:rPr>
                                <w:b/>
                                <w:color w:val="FFFFFF" w:themeColor="background1"/>
                                <w:sz w:val="18"/>
                                <w:szCs w:val="18"/>
                              </w:rPr>
                              <w:t xml:space="preserve">Reside In ACPs / AMEI </w:t>
                            </w:r>
                          </w:p>
                          <w:p w:rsidR="00FC04A4" w:rsidRPr="00A14A2E" w:rsidRDefault="00FC04A4" w:rsidP="00FC04A4">
                            <w:pPr>
                              <w:spacing w:after="0"/>
                              <w:jc w:val="center"/>
                              <w:rPr>
                                <w:color w:val="FFFFFF" w:themeColor="background1"/>
                                <w:sz w:val="18"/>
                                <w:szCs w:val="18"/>
                              </w:rPr>
                            </w:pPr>
                            <w:r w:rsidRPr="00A14A2E">
                              <w:rPr>
                                <w:b/>
                                <w:color w:val="FFFFFF" w:themeColor="background1"/>
                                <w:sz w:val="18"/>
                                <w:szCs w:val="18"/>
                              </w:rPr>
                              <w:t>(</w:t>
                            </w:r>
                            <w:proofErr w:type="gramStart"/>
                            <w:r w:rsidRPr="00A14A2E">
                              <w:rPr>
                                <w:b/>
                                <w:color w:val="FFFFFF" w:themeColor="background1"/>
                                <w:sz w:val="18"/>
                                <w:szCs w:val="18"/>
                              </w:rPr>
                              <w:t>regardless</w:t>
                            </w:r>
                            <w:proofErr w:type="gramEnd"/>
                            <w:r w:rsidRPr="00A14A2E">
                              <w:rPr>
                                <w:b/>
                                <w:color w:val="FFFFFF" w:themeColor="background1"/>
                                <w:sz w:val="18"/>
                                <w:szCs w:val="18"/>
                              </w:rPr>
                              <w:t xml:space="preserve"> of whether Duke-NUS is their primary employer)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D7ADC1F" id="_x0000_s1028" type="#_x0000_t202" style="position:absolute;margin-left:19.15pt;margin-top:2.4pt;width:345.7pt;height:4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" fillcolor="#4e6128 [1606]" strokeweight="1pt">
                <v:textbox>
                  <w:txbxContent>
                    <w:p w:rsidR="00FC04A4" w:rsidRPr="00A14A2E" w:rsidRDefault="00FC04A4" w:rsidP="00FC04A4">
                      <w:pPr>
                        <w:spacing w:after="0"/>
                        <w:jc w:val="center"/>
                        <w:rPr>
                          <w:b/>
                          <w:color w:val="FFFFFF" w:themeColor="background1"/>
                          <w:sz w:val="18"/>
                          <w:szCs w:val="18"/>
                        </w:rPr>
                      </w:pPr>
                      <w:r w:rsidRPr="00A14A2E">
                        <w:rPr>
                          <w:b/>
                          <w:color w:val="FFFFFF" w:themeColor="background1"/>
                          <w:sz w:val="18"/>
                          <w:szCs w:val="18"/>
                        </w:rPr>
                        <w:t xml:space="preserve">For PhD Research Investigators Whose Faculty Appointments </w:t>
                      </w:r>
                    </w:p>
                    <w:p w:rsidR="00FC04A4" w:rsidRPr="00A14A2E" w:rsidRDefault="00FC04A4" w:rsidP="00FC04A4">
                      <w:pPr>
                        <w:spacing w:after="0"/>
                        <w:jc w:val="center"/>
                        <w:rPr>
                          <w:b/>
                          <w:color w:val="FFFFFF" w:themeColor="background1"/>
                          <w:sz w:val="18"/>
                          <w:szCs w:val="18"/>
                        </w:rPr>
                      </w:pPr>
                      <w:r w:rsidRPr="00A14A2E">
                        <w:rPr>
                          <w:b/>
                          <w:color w:val="FFFFFF" w:themeColor="background1"/>
                          <w:sz w:val="18"/>
                          <w:szCs w:val="18"/>
                        </w:rPr>
                        <w:t xml:space="preserve">Reside In ACPs / AMEI </w:t>
                      </w:r>
                    </w:p>
                    <w:p w:rsidR="00FC04A4" w:rsidRPr="00A14A2E" w:rsidRDefault="00FC04A4" w:rsidP="00FC04A4">
                      <w:pPr>
                        <w:spacing w:after="0"/>
                        <w:jc w:val="center"/>
                        <w:rPr>
                          <w:color w:val="FFFFFF" w:themeColor="background1"/>
                          <w:sz w:val="18"/>
                          <w:szCs w:val="18"/>
                        </w:rPr>
                      </w:pPr>
                      <w:r w:rsidRPr="00A14A2E">
                        <w:rPr>
                          <w:b/>
                          <w:color w:val="FFFFFF" w:themeColor="background1"/>
                          <w:sz w:val="18"/>
                          <w:szCs w:val="18"/>
                        </w:rPr>
                        <w:t>(</w:t>
                      </w:r>
                      <w:proofErr w:type="gramStart"/>
                      <w:r w:rsidRPr="00A14A2E">
                        <w:rPr>
                          <w:b/>
                          <w:color w:val="FFFFFF" w:themeColor="background1"/>
                          <w:sz w:val="18"/>
                          <w:szCs w:val="18"/>
                        </w:rPr>
                        <w:t>regardless</w:t>
                      </w:r>
                      <w:proofErr w:type="gramEnd"/>
                      <w:r w:rsidRPr="00A14A2E">
                        <w:rPr>
                          <w:b/>
                          <w:color w:val="FFFFFF" w:themeColor="background1"/>
                          <w:sz w:val="18"/>
                          <w:szCs w:val="18"/>
                        </w:rPr>
                        <w:t xml:space="preserve"> of whether Duke-NUS is their primary employer)</w:t>
                      </w:r>
                    </w:p>
                  </w:txbxContent>
                </v:textbox>
              </v:shape>
            </w:pict>
          </mc:Fallback>
        </mc:AlternateContent>
      </w:r>
    </w:p>
    <w:p w:rsidR="00A152CB" w:rsidRPr="004E5352" w:rsidRDefault="00A152CB" w:rsidP="0053310D">
      <w:pPr>
        <w:spacing w:after="0"/>
        <w:rPr>
          <w:rFonts w:ascii="Times New Roman" w:hAnsi="Times New Roman" w:cs="Times New Roman"/>
          <w:b/>
          <w:sz w:val="18"/>
          <w:szCs w:val="18"/>
        </w:rPr>
      </w:pPr>
      <w:bookmarkStart w:id="0" w:name="_GoBack"/>
      <w:bookmarkEnd w:id="0"/>
    </w:p>
    <w:p w:rsidR="00A152CB" w:rsidRPr="004E5352" w:rsidRDefault="00A152CB" w:rsidP="0053310D">
      <w:pPr>
        <w:spacing w:after="0"/>
        <w:rPr>
          <w:rFonts w:ascii="Times New Roman" w:hAnsi="Times New Roman" w:cs="Times New Roman"/>
          <w:b/>
          <w:sz w:val="18"/>
          <w:szCs w:val="18"/>
        </w:rPr>
      </w:pPr>
    </w:p>
    <w:p w:rsidR="00A152CB" w:rsidRPr="004E5352" w:rsidRDefault="00A152CB" w:rsidP="0053310D">
      <w:pPr>
        <w:spacing w:after="0"/>
        <w:rPr>
          <w:rFonts w:ascii="Times New Roman" w:hAnsi="Times New Roman" w:cs="Times New Roman"/>
          <w:b/>
          <w:sz w:val="18"/>
          <w:szCs w:val="18"/>
        </w:rPr>
      </w:pPr>
    </w:p>
    <w:p w:rsidR="00A152CB" w:rsidRDefault="00FC04A4" w:rsidP="0053310D">
      <w:pPr>
        <w:spacing w:after="0"/>
        <w:rPr>
          <w:rFonts w:ascii="Times New Roman" w:hAnsi="Times New Roman" w:cs="Times New Roman"/>
          <w:b/>
          <w:sz w:val="18"/>
          <w:szCs w:val="18"/>
        </w:rPr>
      </w:pPr>
      <w:r w:rsidRPr="004E5352">
        <w:rPr>
          <w:rFonts w:ascii="Times New Roman" w:hAnsi="Times New Roman" w:cs="Times New Roman"/>
          <w:b/>
          <w:noProof/>
          <w:sz w:val="18"/>
          <w:szCs w:val="18"/>
          <w:lang w:eastAsia="en-US"/>
        </w:rPr>
        <mc:AlternateContent>
          <mc:Choice Requires="wps">
            <w:drawing>
              <wp:anchor distT="0" distB="0" distL="114300" distR="114300" simplePos="0" relativeHeight="251664384" behindDoc="0" locked="0" layoutInCell="1" allowOverlap="1" wp14:anchorId="7592C31F" wp14:editId="1A546F0E">
                <wp:simplePos x="0" y="0"/>
                <wp:positionH relativeFrom="column">
                  <wp:posOffset>2404709</wp:posOffset>
                </wp:positionH>
                <wp:positionV relativeFrom="paragraph">
                  <wp:posOffset>43743</wp:posOffset>
                </wp:positionV>
                <wp:extent cx="1" cy="143510"/>
                <wp:effectExtent l="76200" t="0" r="57150" b="66040"/>
                <wp:wrapNone/>
                <wp:docPr id="6" name="Straight Arrow Connector 6"/>
                <wp:cNvGraphicFramePr/>
                <a:graphic xmlns:a="http://schemas.openxmlformats.org/drawingml/2006/main">
                  <a:graphicData uri="http://schemas.microsoft.com/office/word/2010/wordprocessingShape">
                    <wps:wsp>
                      <wps:cNvCnPr/>
                      <wps:spPr>
                        <a:xfrm>
                          <a:off x="0" y="0"/>
                          <a:ext cx="1" cy="143510"/>
                        </a:xfrm>
                        <a:prstGeom prst="straightConnector1">
                          <a:avLst/>
                        </a:prstGeom>
                        <a:ln w="952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3D18842" id="_x0000_t32" coordsize="21600,21600" o:spt="32" o:oned="t" path="m,l21600,21600e" filled="f">
                <v:path arrowok="t" fillok="f" o:connecttype="none"/>
                <o:lock v:ext="edit" shapetype="t"/>
              </v:shapetype>
              <v:shape id="Straight Arrow Connector 6" o:spid="_x0000_s1026" type="#_x0000_t32" style="position:absolute;margin-left:189.35pt;margin-top:3.45pt;width:0;height:1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" strokecolor="black [3040]">
                <v:stroke endarrow="block"/>
              </v:shape>
            </w:pict>
          </mc:Fallback>
        </mc:AlternateContent>
      </w:r>
      <w:r w:rsidR="00333D89" w:rsidRPr="004E5352">
        <w:rPr>
          <w:rFonts w:ascii="Times New Roman" w:hAnsi="Times New Roman" w:cs="Times New Roman"/>
          <w:b/>
          <w:noProof/>
          <w:sz w:val="18"/>
          <w:szCs w:val="18"/>
          <w:lang w:eastAsia="en-US"/>
        </w:rPr>
        <mc:AlternateContent>
          <mc:Choice Requires="wps">
            <w:drawing>
              <wp:anchor distT="0" distB="0" distL="114300" distR="114300" simplePos="0" relativeHeight="251662336" behindDoc="0" locked="0" layoutInCell="1" allowOverlap="1" wp14:anchorId="769B16E0" wp14:editId="36C98DA1">
                <wp:simplePos x="0" y="0"/>
                <wp:positionH relativeFrom="column">
                  <wp:posOffset>7109891</wp:posOffset>
                </wp:positionH>
                <wp:positionV relativeFrom="paragraph">
                  <wp:posOffset>47002</wp:posOffset>
                </wp:positionV>
                <wp:extent cx="1" cy="143510"/>
                <wp:effectExtent l="76200" t="0" r="57150" b="66040"/>
                <wp:wrapNone/>
                <wp:docPr id="3" name="Straight Arrow Connector 3"/>
                <wp:cNvGraphicFramePr/>
                <a:graphic xmlns:a="http://schemas.openxmlformats.org/drawingml/2006/main">
                  <a:graphicData uri="http://schemas.microsoft.com/office/word/2010/wordprocessingShape">
                    <wps:wsp>
                      <wps:cNvCnPr/>
                      <wps:spPr>
                        <a:xfrm>
                          <a:off x="0" y="0"/>
                          <a:ext cx="1" cy="143510"/>
                        </a:xfrm>
                        <a:prstGeom prst="straightConnector1">
                          <a:avLst/>
                        </a:prstGeom>
                        <a:ln w="952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32E14D0" id="Straight Arrow Connector 3" o:spid="_x0000_s1026" type="#_x0000_t32" style="position:absolute;margin-left:559.85pt;margin-top:3.7pt;width:0;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" strokecolor="black [3040]">
                <v:stroke endarrow="block"/>
              </v:shape>
            </w:pict>
          </mc:Fallback>
        </mc:AlternateContent>
      </w:r>
    </w:p>
    <w:p w:rsidR="004E5352" w:rsidRDefault="00C717F5" w:rsidP="0053310D">
      <w:pPr>
        <w:spacing w:after="0"/>
        <w:rPr>
          <w:rFonts w:ascii="Times New Roman" w:hAnsi="Times New Roman" w:cs="Times New Roman"/>
          <w:b/>
          <w:sz w:val="18"/>
          <w:szCs w:val="18"/>
        </w:rPr>
      </w:pPr>
      <w:r w:rsidRPr="004E5352">
        <w:rPr>
          <w:rFonts w:ascii="Times New Roman" w:hAnsi="Times New Roman" w:cs="Times New Roman"/>
          <w:b/>
          <w:noProof/>
          <w:sz w:val="18"/>
          <w:szCs w:val="18"/>
          <w:lang w:eastAsia="en-US"/>
        </w:rPr>
        <mc:AlternateContent>
          <mc:Choice Requires="wps">
            <w:drawing>
              <wp:anchor distT="0" distB="0" distL="114300" distR="114300" simplePos="0" relativeHeight="251652608" behindDoc="0" locked="0" layoutInCell="1" allowOverlap="1" wp14:anchorId="4A180EA1" wp14:editId="17F623F6">
                <wp:simplePos x="0" y="0"/>
                <wp:positionH relativeFrom="column">
                  <wp:posOffset>4802505</wp:posOffset>
                </wp:positionH>
                <wp:positionV relativeFrom="paragraph">
                  <wp:posOffset>40005</wp:posOffset>
                </wp:positionV>
                <wp:extent cx="4419600" cy="23812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381250"/>
                        </a:xfrm>
                        <a:prstGeom prst="rect">
                          <a:avLst/>
                        </a:prstGeom>
                        <a:solidFill>
                          <a:schemeClr val="bg1">
                            <a:lumMod val="95000"/>
                          </a:schemeClr>
                        </a:solidFill>
                        <a:ln w="9525">
                          <a:solidFill>
                            <a:srgbClr val="000000"/>
                          </a:solidFill>
                          <a:miter lim="800000"/>
                          <a:headEnd/>
                          <a:tailEnd/>
                        </a:ln>
                      </wps:spPr>
                      <wps:txbx>
                        <w:txbxContent>
                          <w:p w:rsidR="004E5352" w:rsidRPr="00EA1366" w:rsidRDefault="004E5352" w:rsidP="004E5352">
                            <w:pPr>
                              <w:spacing w:after="0" w:line="240" w:lineRule="auto"/>
                              <w:contextualSpacing/>
                              <w:jc w:val="both"/>
                              <w:rPr>
                                <w:rFonts w:eastAsia="Calibri" w:cs="Times New Roman"/>
                                <w:b/>
                                <w:sz w:val="18"/>
                                <w:szCs w:val="18"/>
                                <w:lang w:eastAsia="en-US"/>
                              </w:rPr>
                            </w:pPr>
                            <w:r w:rsidRPr="00472597">
                              <w:rPr>
                                <w:rFonts w:eastAsia="Calibri" w:cs="Times New Roman"/>
                                <w:b/>
                                <w:sz w:val="18"/>
                                <w:szCs w:val="18"/>
                                <w:lang w:eastAsia="en-US"/>
                              </w:rPr>
                              <w:t xml:space="preserve">SRP </w:t>
                            </w:r>
                            <w:r w:rsidR="004408C1">
                              <w:rPr>
                                <w:rFonts w:eastAsia="Calibri" w:cs="Times New Roman"/>
                                <w:b/>
                                <w:sz w:val="18"/>
                                <w:szCs w:val="18"/>
                                <w:lang w:eastAsia="en-US"/>
                              </w:rPr>
                              <w:t>/</w:t>
                            </w:r>
                            <w:r w:rsidR="004408C1" w:rsidRPr="004408C1">
                              <w:rPr>
                                <w:rFonts w:eastAsia="Calibri" w:cs="Times New Roman"/>
                                <w:b/>
                                <w:color w:val="FF0000"/>
                                <w:sz w:val="18"/>
                                <w:szCs w:val="18"/>
                                <w:lang w:eastAsia="en-US"/>
                              </w:rPr>
                              <w:t xml:space="preserve"> </w:t>
                            </w:r>
                            <w:r w:rsidR="004408C1" w:rsidRPr="00EA1366">
                              <w:rPr>
                                <w:rFonts w:eastAsia="Calibri" w:cs="Times New Roman"/>
                                <w:b/>
                                <w:sz w:val="18"/>
                                <w:szCs w:val="18"/>
                                <w:lang w:eastAsia="en-US"/>
                              </w:rPr>
                              <w:t xml:space="preserve">Centre </w:t>
                            </w:r>
                            <w:r w:rsidR="00FC04A4" w:rsidRPr="00EA1366">
                              <w:rPr>
                                <w:b/>
                                <w:sz w:val="18"/>
                                <w:szCs w:val="18"/>
                              </w:rPr>
                              <w:t>NOMINATION AND APPOINTMENT COMMITTEE</w:t>
                            </w:r>
                          </w:p>
                          <w:p w:rsidR="004E5352" w:rsidRPr="00EA1366" w:rsidRDefault="004E5352" w:rsidP="004E5352">
                            <w:pPr>
                              <w:pStyle w:val="ListParagraph"/>
                              <w:numPr>
                                <w:ilvl w:val="0"/>
                                <w:numId w:val="3"/>
                              </w:numPr>
                              <w:tabs>
                                <w:tab w:val="left" w:pos="360"/>
                              </w:tabs>
                              <w:spacing w:line="240" w:lineRule="auto"/>
                              <w:ind w:left="288" w:hanging="288"/>
                              <w:jc w:val="both"/>
                              <w:rPr>
                                <w:b/>
                                <w:sz w:val="18"/>
                                <w:szCs w:val="18"/>
                              </w:rPr>
                            </w:pPr>
                            <w:r w:rsidRPr="00EA1366">
                              <w:rPr>
                                <w:sz w:val="18"/>
                                <w:szCs w:val="18"/>
                              </w:rPr>
                              <w:t xml:space="preserve">SRP </w:t>
                            </w:r>
                            <w:r w:rsidR="004408C1" w:rsidRPr="00EA1366">
                              <w:rPr>
                                <w:sz w:val="18"/>
                                <w:szCs w:val="18"/>
                              </w:rPr>
                              <w:t xml:space="preserve">/ Centre </w:t>
                            </w:r>
                            <w:r w:rsidRPr="00EA1366">
                              <w:rPr>
                                <w:sz w:val="18"/>
                                <w:szCs w:val="18"/>
                              </w:rPr>
                              <w:t xml:space="preserve">Director constitutes </w:t>
                            </w:r>
                            <w:r w:rsidR="00FC04A4" w:rsidRPr="00EA1366">
                              <w:rPr>
                                <w:sz w:val="18"/>
                                <w:szCs w:val="18"/>
                              </w:rPr>
                              <w:t>NAC</w:t>
                            </w:r>
                            <w:r w:rsidRPr="00EA1366">
                              <w:rPr>
                                <w:sz w:val="18"/>
                                <w:szCs w:val="18"/>
                              </w:rPr>
                              <w:t xml:space="preserve">, chaired by </w:t>
                            </w:r>
                            <w:r w:rsidR="004408C1" w:rsidRPr="00EA1366">
                              <w:rPr>
                                <w:sz w:val="18"/>
                                <w:szCs w:val="18"/>
                              </w:rPr>
                              <w:t xml:space="preserve">SRP / Centre </w:t>
                            </w:r>
                            <w:r w:rsidRPr="00EA1366">
                              <w:rPr>
                                <w:sz w:val="18"/>
                                <w:szCs w:val="18"/>
                              </w:rPr>
                              <w:t xml:space="preserve">Director </w:t>
                            </w:r>
                            <w:r w:rsidR="00FF3346" w:rsidRPr="00EA1366">
                              <w:rPr>
                                <w:sz w:val="18"/>
                                <w:szCs w:val="18"/>
                              </w:rPr>
                              <w:t xml:space="preserve">or his / her designate and comprised of a minimum of 3 other </w:t>
                            </w:r>
                            <w:r w:rsidR="00333D89" w:rsidRPr="00EA1366">
                              <w:rPr>
                                <w:sz w:val="18"/>
                                <w:szCs w:val="18"/>
                              </w:rPr>
                              <w:t>faculty members from Duke-NUS, NUS and / or Duke University and</w:t>
                            </w:r>
                            <w:r w:rsidR="00FF3346" w:rsidRPr="00EA1366">
                              <w:rPr>
                                <w:sz w:val="18"/>
                                <w:szCs w:val="18"/>
                              </w:rPr>
                              <w:t xml:space="preserve"> who are of the same academic rank or above that for which the candidate is being considered.</w:t>
                            </w:r>
                          </w:p>
                          <w:p w:rsidR="004E5352" w:rsidRPr="00EA1366" w:rsidRDefault="004408C1" w:rsidP="004E5352">
                            <w:pPr>
                              <w:pStyle w:val="ListParagraph"/>
                              <w:numPr>
                                <w:ilvl w:val="0"/>
                                <w:numId w:val="3"/>
                              </w:numPr>
                              <w:tabs>
                                <w:tab w:val="left" w:pos="360"/>
                              </w:tabs>
                              <w:spacing w:line="240" w:lineRule="auto"/>
                              <w:ind w:left="288" w:hanging="288"/>
                              <w:jc w:val="both"/>
                              <w:rPr>
                                <w:b/>
                                <w:sz w:val="18"/>
                                <w:szCs w:val="18"/>
                              </w:rPr>
                            </w:pPr>
                            <w:r w:rsidRPr="00EA1366">
                              <w:rPr>
                                <w:sz w:val="18"/>
                                <w:szCs w:val="18"/>
                              </w:rPr>
                              <w:t xml:space="preserve">SRP / Centre </w:t>
                            </w:r>
                            <w:r w:rsidR="00FC04A4" w:rsidRPr="00EA1366">
                              <w:rPr>
                                <w:sz w:val="18"/>
                                <w:szCs w:val="18"/>
                              </w:rPr>
                              <w:t>NAC</w:t>
                            </w:r>
                            <w:r w:rsidR="004E5352" w:rsidRPr="00EA1366">
                              <w:rPr>
                                <w:sz w:val="18"/>
                                <w:szCs w:val="18"/>
                              </w:rPr>
                              <w:t xml:space="preserve"> assembles candidate’s CV, reference letters (where applicable) and </w:t>
                            </w:r>
                            <w:r w:rsidR="00A20EAD" w:rsidRPr="00EA1366">
                              <w:rPr>
                                <w:sz w:val="18"/>
                                <w:szCs w:val="18"/>
                              </w:rPr>
                              <w:t xml:space="preserve">SingHealth-Duke-NUS faculty appointment HOD endorsement support form </w:t>
                            </w:r>
                            <w:r w:rsidR="004E5352" w:rsidRPr="00EA1366">
                              <w:rPr>
                                <w:sz w:val="18"/>
                                <w:szCs w:val="18"/>
                              </w:rPr>
                              <w:t xml:space="preserve">(where applicable). A minimum of 2 reference letters from referees external to the candidate’s institution are required for appointment / promotion at Adjunct Prof </w:t>
                            </w:r>
                            <w:proofErr w:type="gramStart"/>
                            <w:r w:rsidR="004E5352" w:rsidRPr="00EA1366">
                              <w:rPr>
                                <w:sz w:val="18"/>
                                <w:szCs w:val="18"/>
                              </w:rPr>
                              <w:t>level</w:t>
                            </w:r>
                            <w:proofErr w:type="gramEnd"/>
                            <w:r w:rsidR="004E5352" w:rsidRPr="00EA1366">
                              <w:rPr>
                                <w:sz w:val="18"/>
                                <w:szCs w:val="18"/>
                              </w:rPr>
                              <w:t xml:space="preserve">. No reference letter is required for appointment / promotion at Adjunct </w:t>
                            </w:r>
                            <w:proofErr w:type="spellStart"/>
                            <w:r w:rsidR="004E5352" w:rsidRPr="00EA1366">
                              <w:rPr>
                                <w:sz w:val="18"/>
                                <w:szCs w:val="18"/>
                              </w:rPr>
                              <w:t>Ass</w:t>
                            </w:r>
                            <w:r w:rsidR="0046639D" w:rsidRPr="00EA1366">
                              <w:rPr>
                                <w:sz w:val="18"/>
                                <w:szCs w:val="18"/>
                              </w:rPr>
                              <w:t>t</w:t>
                            </w:r>
                            <w:proofErr w:type="spellEnd"/>
                            <w:r w:rsidR="00F53157" w:rsidRPr="00EA1366">
                              <w:rPr>
                                <w:sz w:val="18"/>
                                <w:szCs w:val="18"/>
                              </w:rPr>
                              <w:t xml:space="preserve"> Prof and</w:t>
                            </w:r>
                            <w:r w:rsidR="004E5352" w:rsidRPr="00EA1366">
                              <w:rPr>
                                <w:sz w:val="18"/>
                                <w:szCs w:val="18"/>
                              </w:rPr>
                              <w:t xml:space="preserve"> Adjunct </w:t>
                            </w:r>
                            <w:proofErr w:type="spellStart"/>
                            <w:r w:rsidR="004E5352" w:rsidRPr="00EA1366">
                              <w:rPr>
                                <w:sz w:val="18"/>
                                <w:szCs w:val="18"/>
                              </w:rPr>
                              <w:t>Assoc</w:t>
                            </w:r>
                            <w:proofErr w:type="spellEnd"/>
                            <w:r w:rsidR="004E5352" w:rsidRPr="00EA1366">
                              <w:rPr>
                                <w:sz w:val="18"/>
                                <w:szCs w:val="18"/>
                              </w:rPr>
                              <w:t xml:space="preserve"> Prof </w:t>
                            </w:r>
                            <w:proofErr w:type="gramStart"/>
                            <w:r w:rsidR="004E5352" w:rsidRPr="00EA1366">
                              <w:rPr>
                                <w:sz w:val="18"/>
                                <w:szCs w:val="18"/>
                              </w:rPr>
                              <w:t>level</w:t>
                            </w:r>
                            <w:proofErr w:type="gramEnd"/>
                            <w:r w:rsidR="004E5352" w:rsidRPr="00EA1366">
                              <w:rPr>
                                <w:sz w:val="18"/>
                                <w:szCs w:val="18"/>
                              </w:rPr>
                              <w:t>.</w:t>
                            </w:r>
                          </w:p>
                          <w:p w:rsidR="004E5352" w:rsidRPr="00EA1366" w:rsidRDefault="004408C1" w:rsidP="0018441F">
                            <w:pPr>
                              <w:pStyle w:val="ListParagraph"/>
                              <w:numPr>
                                <w:ilvl w:val="0"/>
                                <w:numId w:val="16"/>
                              </w:numPr>
                              <w:tabs>
                                <w:tab w:val="left" w:pos="360"/>
                              </w:tabs>
                              <w:spacing w:line="240" w:lineRule="auto"/>
                              <w:ind w:left="360"/>
                              <w:jc w:val="both"/>
                              <w:rPr>
                                <w:b/>
                                <w:sz w:val="18"/>
                                <w:szCs w:val="18"/>
                              </w:rPr>
                            </w:pPr>
                            <w:r w:rsidRPr="00EA1366">
                              <w:rPr>
                                <w:sz w:val="18"/>
                                <w:szCs w:val="18"/>
                              </w:rPr>
                              <w:t xml:space="preserve">SRP / Centre </w:t>
                            </w:r>
                            <w:r w:rsidR="004E5352" w:rsidRPr="00EA1366">
                              <w:rPr>
                                <w:sz w:val="18"/>
                                <w:szCs w:val="18"/>
                              </w:rPr>
                              <w:t xml:space="preserve">Director prepares APT cover letter, </w:t>
                            </w:r>
                            <w:r w:rsidR="00FF3346" w:rsidRPr="00EA1366">
                              <w:rPr>
                                <w:sz w:val="18"/>
                                <w:szCs w:val="18"/>
                              </w:rPr>
                              <w:t xml:space="preserve">summarizing </w:t>
                            </w:r>
                            <w:r w:rsidR="00FC04A4" w:rsidRPr="00EA1366">
                              <w:rPr>
                                <w:sz w:val="18"/>
                                <w:szCs w:val="18"/>
                              </w:rPr>
                              <w:t>NAC</w:t>
                            </w:r>
                            <w:r w:rsidR="00FF3346" w:rsidRPr="00EA1366">
                              <w:rPr>
                                <w:sz w:val="18"/>
                                <w:szCs w:val="18"/>
                              </w:rPr>
                              <w:t xml:space="preserve">’s discussion and recommendations on </w:t>
                            </w:r>
                            <w:r w:rsidR="004E5352" w:rsidRPr="00EA1366">
                              <w:rPr>
                                <w:sz w:val="18"/>
                                <w:szCs w:val="18"/>
                              </w:rPr>
                              <w:t>candidate’s faculty appointment / promotion, for i</w:t>
                            </w:r>
                            <w:r w:rsidR="00002579" w:rsidRPr="00EA1366">
                              <w:rPr>
                                <w:sz w:val="18"/>
                                <w:szCs w:val="18"/>
                              </w:rPr>
                              <w:t>nclusion in candidate’s dossier</w:t>
                            </w:r>
                            <w:r w:rsidR="00F53157" w:rsidRPr="00EA1366">
                              <w:rPr>
                                <w:sz w:val="18"/>
                                <w:szCs w:val="18"/>
                              </w:rPr>
                              <w:t xml:space="preserve">. </w:t>
                            </w:r>
                          </w:p>
                          <w:p w:rsidR="00333D89" w:rsidRPr="00EA1366" w:rsidRDefault="00541908" w:rsidP="00356140">
                            <w:pPr>
                              <w:pStyle w:val="ListParagraph"/>
                              <w:numPr>
                                <w:ilvl w:val="0"/>
                                <w:numId w:val="3"/>
                              </w:numPr>
                              <w:spacing w:after="0"/>
                              <w:jc w:val="both"/>
                              <w:rPr>
                                <w:rFonts w:eastAsia="Calibri" w:cs="Times New Roman"/>
                                <w:b/>
                                <w:sz w:val="18"/>
                                <w:szCs w:val="18"/>
                              </w:rPr>
                            </w:pPr>
                            <w:r w:rsidRPr="00EA1366">
                              <w:rPr>
                                <w:sz w:val="18"/>
                                <w:szCs w:val="18"/>
                              </w:rPr>
                              <w:t xml:space="preserve">SRP / Centre </w:t>
                            </w:r>
                            <w:r w:rsidR="00333D89" w:rsidRPr="00EA1366">
                              <w:rPr>
                                <w:rFonts w:eastAsia="Calibri" w:cs="Times New Roman"/>
                                <w:sz w:val="18"/>
                                <w:szCs w:val="18"/>
                              </w:rPr>
                              <w:t xml:space="preserve">Director Office submits APT cover letter and dossier to RAD for submission to </w:t>
                            </w:r>
                            <w:r w:rsidR="00776DDB" w:rsidRPr="00EA1366">
                              <w:rPr>
                                <w:rFonts w:eastAsia="Calibri" w:cs="Times New Roman"/>
                                <w:sz w:val="18"/>
                                <w:szCs w:val="18"/>
                              </w:rPr>
                              <w:t>SVD</w:t>
                            </w:r>
                            <w:r w:rsidR="00333D89" w:rsidRPr="00EA1366">
                              <w:rPr>
                                <w:rFonts w:eastAsia="Calibri" w:cs="Times New Roman"/>
                                <w:sz w:val="18"/>
                                <w:szCs w:val="18"/>
                              </w:rPr>
                              <w:t xml:space="preserve"> of Research for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A180EA1" id="_x0000_s1029" type="#_x0000_t202" style="position:absolute;margin-left:378.15pt;margin-top:3.15pt;width:348pt;height:1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" fillcolor="#f2f2f2 [3052]">
                <v:textbox>
                  <w:txbxContent>
                    <w:p w:rsidR="004E5352" w:rsidRPr="00EA1366" w:rsidRDefault="004E5352" w:rsidP="004E5352">
                      <w:pPr>
                        <w:spacing w:after="0" w:line="240" w:lineRule="auto"/>
                        <w:contextualSpacing/>
                        <w:jc w:val="both"/>
                        <w:rPr>
                          <w:rFonts w:eastAsia="Calibri" w:cs="Times New Roman"/>
                          <w:b/>
                          <w:sz w:val="18"/>
                          <w:szCs w:val="18"/>
                          <w:lang w:eastAsia="en-US"/>
                        </w:rPr>
                      </w:pPr>
                      <w:r w:rsidRPr="00472597">
                        <w:rPr>
                          <w:rFonts w:eastAsia="Calibri" w:cs="Times New Roman"/>
                          <w:b/>
                          <w:sz w:val="18"/>
                          <w:szCs w:val="18"/>
                          <w:lang w:eastAsia="en-US"/>
                        </w:rPr>
                        <w:t xml:space="preserve">SRP </w:t>
                      </w:r>
                      <w:r w:rsidR="004408C1">
                        <w:rPr>
                          <w:rFonts w:eastAsia="Calibri" w:cs="Times New Roman"/>
                          <w:b/>
                          <w:sz w:val="18"/>
                          <w:szCs w:val="18"/>
                          <w:lang w:eastAsia="en-US"/>
                        </w:rPr>
                        <w:t>/</w:t>
                      </w:r>
                      <w:r w:rsidR="004408C1" w:rsidRPr="004408C1">
                        <w:rPr>
                          <w:rFonts w:eastAsia="Calibri" w:cs="Times New Roman"/>
                          <w:b/>
                          <w:color w:val="FF0000"/>
                          <w:sz w:val="18"/>
                          <w:szCs w:val="18"/>
                          <w:lang w:eastAsia="en-US"/>
                        </w:rPr>
                        <w:t xml:space="preserve"> </w:t>
                      </w:r>
                      <w:r w:rsidR="004408C1" w:rsidRPr="00EA1366">
                        <w:rPr>
                          <w:rFonts w:eastAsia="Calibri" w:cs="Times New Roman"/>
                          <w:b/>
                          <w:sz w:val="18"/>
                          <w:szCs w:val="18"/>
                          <w:lang w:eastAsia="en-US"/>
                        </w:rPr>
                        <w:t xml:space="preserve">Centre </w:t>
                      </w:r>
                      <w:r w:rsidR="00FC04A4" w:rsidRPr="00EA1366">
                        <w:rPr>
                          <w:b/>
                          <w:sz w:val="18"/>
                          <w:szCs w:val="18"/>
                        </w:rPr>
                        <w:t>NOMINATION AND APPOINTMENT COMMITTEE</w:t>
                      </w:r>
                    </w:p>
                    <w:p w:rsidR="004E5352" w:rsidRPr="00EA1366" w:rsidRDefault="004E5352" w:rsidP="004E5352">
                      <w:pPr>
                        <w:pStyle w:val="ListParagraph"/>
                        <w:numPr>
                          <w:ilvl w:val="0"/>
                          <w:numId w:val="3"/>
                        </w:numPr>
                        <w:tabs>
                          <w:tab w:val="left" w:pos="360"/>
                        </w:tabs>
                        <w:spacing w:line="240" w:lineRule="auto"/>
                        <w:ind w:left="288" w:hanging="288"/>
                        <w:jc w:val="both"/>
                        <w:rPr>
                          <w:b/>
                          <w:sz w:val="18"/>
                          <w:szCs w:val="18"/>
                        </w:rPr>
                      </w:pPr>
                      <w:r w:rsidRPr="00EA1366">
                        <w:rPr>
                          <w:sz w:val="18"/>
                          <w:szCs w:val="18"/>
                        </w:rPr>
                        <w:t xml:space="preserve">SRP </w:t>
                      </w:r>
                      <w:r w:rsidR="004408C1" w:rsidRPr="00EA1366">
                        <w:rPr>
                          <w:sz w:val="18"/>
                          <w:szCs w:val="18"/>
                        </w:rPr>
                        <w:t xml:space="preserve">/ Centre </w:t>
                      </w:r>
                      <w:r w:rsidRPr="00EA1366">
                        <w:rPr>
                          <w:sz w:val="18"/>
                          <w:szCs w:val="18"/>
                        </w:rPr>
                        <w:t xml:space="preserve">Director constitutes </w:t>
                      </w:r>
                      <w:r w:rsidR="00FC04A4" w:rsidRPr="00EA1366">
                        <w:rPr>
                          <w:sz w:val="18"/>
                          <w:szCs w:val="18"/>
                        </w:rPr>
                        <w:t>NAC</w:t>
                      </w:r>
                      <w:r w:rsidRPr="00EA1366">
                        <w:rPr>
                          <w:sz w:val="18"/>
                          <w:szCs w:val="18"/>
                        </w:rPr>
                        <w:t xml:space="preserve">, chaired by </w:t>
                      </w:r>
                      <w:r w:rsidR="004408C1" w:rsidRPr="00EA1366">
                        <w:rPr>
                          <w:sz w:val="18"/>
                          <w:szCs w:val="18"/>
                        </w:rPr>
                        <w:t xml:space="preserve">SRP / Centre </w:t>
                      </w:r>
                      <w:r w:rsidRPr="00EA1366">
                        <w:rPr>
                          <w:sz w:val="18"/>
                          <w:szCs w:val="18"/>
                        </w:rPr>
                        <w:t xml:space="preserve">Director </w:t>
                      </w:r>
                      <w:r w:rsidR="00FF3346" w:rsidRPr="00EA1366">
                        <w:rPr>
                          <w:sz w:val="18"/>
                          <w:szCs w:val="18"/>
                        </w:rPr>
                        <w:t xml:space="preserve">or his / her designate and comprised of a minimum of 3 other </w:t>
                      </w:r>
                      <w:r w:rsidR="00333D89" w:rsidRPr="00EA1366">
                        <w:rPr>
                          <w:sz w:val="18"/>
                          <w:szCs w:val="18"/>
                        </w:rPr>
                        <w:t>faculty members from Duke-NUS, NUS and / or Duke University and</w:t>
                      </w:r>
                      <w:r w:rsidR="00FF3346" w:rsidRPr="00EA1366">
                        <w:rPr>
                          <w:sz w:val="18"/>
                          <w:szCs w:val="18"/>
                        </w:rPr>
                        <w:t xml:space="preserve"> who are of the same academic rank or above that for which the candidate is being considered.</w:t>
                      </w:r>
                    </w:p>
                    <w:p w:rsidR="004E5352" w:rsidRPr="00EA1366" w:rsidRDefault="004408C1" w:rsidP="004E5352">
                      <w:pPr>
                        <w:pStyle w:val="ListParagraph"/>
                        <w:numPr>
                          <w:ilvl w:val="0"/>
                          <w:numId w:val="3"/>
                        </w:numPr>
                        <w:tabs>
                          <w:tab w:val="left" w:pos="360"/>
                        </w:tabs>
                        <w:spacing w:line="240" w:lineRule="auto"/>
                        <w:ind w:left="288" w:hanging="288"/>
                        <w:jc w:val="both"/>
                        <w:rPr>
                          <w:b/>
                          <w:sz w:val="18"/>
                          <w:szCs w:val="18"/>
                        </w:rPr>
                      </w:pPr>
                      <w:r w:rsidRPr="00EA1366">
                        <w:rPr>
                          <w:sz w:val="18"/>
                          <w:szCs w:val="18"/>
                        </w:rPr>
                        <w:t xml:space="preserve">SRP / Centre </w:t>
                      </w:r>
                      <w:r w:rsidR="00FC04A4" w:rsidRPr="00EA1366">
                        <w:rPr>
                          <w:sz w:val="18"/>
                          <w:szCs w:val="18"/>
                        </w:rPr>
                        <w:t>NAC</w:t>
                      </w:r>
                      <w:r w:rsidR="004E5352" w:rsidRPr="00EA1366">
                        <w:rPr>
                          <w:sz w:val="18"/>
                          <w:szCs w:val="18"/>
                        </w:rPr>
                        <w:t xml:space="preserve"> assembles candidate’s CV, reference letters (where applicable) and </w:t>
                      </w:r>
                      <w:proofErr w:type="spellStart"/>
                      <w:r w:rsidR="00A20EAD" w:rsidRPr="00EA1366">
                        <w:rPr>
                          <w:sz w:val="18"/>
                          <w:szCs w:val="18"/>
                        </w:rPr>
                        <w:t>SingHealth</w:t>
                      </w:r>
                      <w:proofErr w:type="spellEnd"/>
                      <w:r w:rsidR="00A20EAD" w:rsidRPr="00EA1366">
                        <w:rPr>
                          <w:sz w:val="18"/>
                          <w:szCs w:val="18"/>
                        </w:rPr>
                        <w:t xml:space="preserve">-Duke-NUS </w:t>
                      </w:r>
                      <w:proofErr w:type="gramStart"/>
                      <w:r w:rsidR="00A20EAD" w:rsidRPr="00EA1366">
                        <w:rPr>
                          <w:sz w:val="18"/>
                          <w:szCs w:val="18"/>
                        </w:rPr>
                        <w:t>faculty appointment HOD endorsement support</w:t>
                      </w:r>
                      <w:proofErr w:type="gramEnd"/>
                      <w:r w:rsidR="00A20EAD" w:rsidRPr="00EA1366">
                        <w:rPr>
                          <w:sz w:val="18"/>
                          <w:szCs w:val="18"/>
                        </w:rPr>
                        <w:t xml:space="preserve"> form </w:t>
                      </w:r>
                      <w:r w:rsidR="004E5352" w:rsidRPr="00EA1366">
                        <w:rPr>
                          <w:sz w:val="18"/>
                          <w:szCs w:val="18"/>
                        </w:rPr>
                        <w:t xml:space="preserve">(where applicable). A minimum of </w:t>
                      </w:r>
                      <w:proofErr w:type="gramStart"/>
                      <w:r w:rsidR="004E5352" w:rsidRPr="00EA1366">
                        <w:rPr>
                          <w:sz w:val="18"/>
                          <w:szCs w:val="18"/>
                        </w:rPr>
                        <w:t>2</w:t>
                      </w:r>
                      <w:proofErr w:type="gramEnd"/>
                      <w:r w:rsidR="004E5352" w:rsidRPr="00EA1366">
                        <w:rPr>
                          <w:sz w:val="18"/>
                          <w:szCs w:val="18"/>
                        </w:rPr>
                        <w:t xml:space="preserve"> reference letters from referees external to the candidate’s institution are required for appointment / promotion at Adjunct Prof level. No reference letter is required for appointment / promotion at Adjunct </w:t>
                      </w:r>
                      <w:proofErr w:type="spellStart"/>
                      <w:r w:rsidR="004E5352" w:rsidRPr="00EA1366">
                        <w:rPr>
                          <w:sz w:val="18"/>
                          <w:szCs w:val="18"/>
                        </w:rPr>
                        <w:t>Ass</w:t>
                      </w:r>
                      <w:r w:rsidR="0046639D" w:rsidRPr="00EA1366">
                        <w:rPr>
                          <w:sz w:val="18"/>
                          <w:szCs w:val="18"/>
                        </w:rPr>
                        <w:t>t</w:t>
                      </w:r>
                      <w:proofErr w:type="spellEnd"/>
                      <w:r w:rsidR="00F53157" w:rsidRPr="00EA1366">
                        <w:rPr>
                          <w:sz w:val="18"/>
                          <w:szCs w:val="18"/>
                        </w:rPr>
                        <w:t xml:space="preserve"> Prof and</w:t>
                      </w:r>
                      <w:r w:rsidR="004E5352" w:rsidRPr="00EA1366">
                        <w:rPr>
                          <w:sz w:val="18"/>
                          <w:szCs w:val="18"/>
                        </w:rPr>
                        <w:t xml:space="preserve"> Adjunct </w:t>
                      </w:r>
                      <w:proofErr w:type="spellStart"/>
                      <w:r w:rsidR="004E5352" w:rsidRPr="00EA1366">
                        <w:rPr>
                          <w:sz w:val="18"/>
                          <w:szCs w:val="18"/>
                        </w:rPr>
                        <w:t>Assoc</w:t>
                      </w:r>
                      <w:proofErr w:type="spellEnd"/>
                      <w:r w:rsidR="004E5352" w:rsidRPr="00EA1366">
                        <w:rPr>
                          <w:sz w:val="18"/>
                          <w:szCs w:val="18"/>
                        </w:rPr>
                        <w:t xml:space="preserve"> Prof </w:t>
                      </w:r>
                      <w:proofErr w:type="gramStart"/>
                      <w:r w:rsidR="004E5352" w:rsidRPr="00EA1366">
                        <w:rPr>
                          <w:sz w:val="18"/>
                          <w:szCs w:val="18"/>
                        </w:rPr>
                        <w:t>level</w:t>
                      </w:r>
                      <w:proofErr w:type="gramEnd"/>
                      <w:r w:rsidR="004E5352" w:rsidRPr="00EA1366">
                        <w:rPr>
                          <w:sz w:val="18"/>
                          <w:szCs w:val="18"/>
                        </w:rPr>
                        <w:t>.</w:t>
                      </w:r>
                    </w:p>
                    <w:p w:rsidR="004E5352" w:rsidRPr="00EA1366" w:rsidRDefault="004408C1" w:rsidP="0018441F">
                      <w:pPr>
                        <w:pStyle w:val="ListParagraph"/>
                        <w:numPr>
                          <w:ilvl w:val="0"/>
                          <w:numId w:val="16"/>
                        </w:numPr>
                        <w:tabs>
                          <w:tab w:val="left" w:pos="360"/>
                        </w:tabs>
                        <w:spacing w:line="240" w:lineRule="auto"/>
                        <w:ind w:left="360"/>
                        <w:jc w:val="both"/>
                        <w:rPr>
                          <w:b/>
                          <w:sz w:val="18"/>
                          <w:szCs w:val="18"/>
                        </w:rPr>
                      </w:pPr>
                      <w:r w:rsidRPr="00EA1366">
                        <w:rPr>
                          <w:sz w:val="18"/>
                          <w:szCs w:val="18"/>
                        </w:rPr>
                        <w:t xml:space="preserve">SRP / Centre </w:t>
                      </w:r>
                      <w:r w:rsidR="004E5352" w:rsidRPr="00EA1366">
                        <w:rPr>
                          <w:sz w:val="18"/>
                          <w:szCs w:val="18"/>
                        </w:rPr>
                        <w:t xml:space="preserve">Director prepares APT cover letter, </w:t>
                      </w:r>
                      <w:r w:rsidR="00FF3346" w:rsidRPr="00EA1366">
                        <w:rPr>
                          <w:sz w:val="18"/>
                          <w:szCs w:val="18"/>
                        </w:rPr>
                        <w:t xml:space="preserve">summarizing </w:t>
                      </w:r>
                      <w:r w:rsidR="00FC04A4" w:rsidRPr="00EA1366">
                        <w:rPr>
                          <w:sz w:val="18"/>
                          <w:szCs w:val="18"/>
                        </w:rPr>
                        <w:t>NAC</w:t>
                      </w:r>
                      <w:r w:rsidR="00FF3346" w:rsidRPr="00EA1366">
                        <w:rPr>
                          <w:sz w:val="18"/>
                          <w:szCs w:val="18"/>
                        </w:rPr>
                        <w:t xml:space="preserve">’s discussion and recommendations on </w:t>
                      </w:r>
                      <w:r w:rsidR="004E5352" w:rsidRPr="00EA1366">
                        <w:rPr>
                          <w:sz w:val="18"/>
                          <w:szCs w:val="18"/>
                        </w:rPr>
                        <w:t>candidate’s faculty appointment / promotion, for i</w:t>
                      </w:r>
                      <w:r w:rsidR="00002579" w:rsidRPr="00EA1366">
                        <w:rPr>
                          <w:sz w:val="18"/>
                          <w:szCs w:val="18"/>
                        </w:rPr>
                        <w:t>nclusion in candidate’s dossier</w:t>
                      </w:r>
                      <w:r w:rsidR="00F53157" w:rsidRPr="00EA1366">
                        <w:rPr>
                          <w:sz w:val="18"/>
                          <w:szCs w:val="18"/>
                        </w:rPr>
                        <w:t xml:space="preserve">. </w:t>
                      </w:r>
                    </w:p>
                    <w:p w:rsidR="00333D89" w:rsidRPr="00EA1366" w:rsidRDefault="00541908" w:rsidP="00356140">
                      <w:pPr>
                        <w:pStyle w:val="ListParagraph"/>
                        <w:numPr>
                          <w:ilvl w:val="0"/>
                          <w:numId w:val="3"/>
                        </w:numPr>
                        <w:spacing w:after="0"/>
                        <w:jc w:val="both"/>
                        <w:rPr>
                          <w:rFonts w:eastAsia="Calibri" w:cs="Times New Roman"/>
                          <w:b/>
                          <w:sz w:val="18"/>
                          <w:szCs w:val="18"/>
                        </w:rPr>
                      </w:pPr>
                      <w:r w:rsidRPr="00EA1366">
                        <w:rPr>
                          <w:sz w:val="18"/>
                          <w:szCs w:val="18"/>
                        </w:rPr>
                        <w:t xml:space="preserve">SRP / Centre </w:t>
                      </w:r>
                      <w:r w:rsidR="00333D89" w:rsidRPr="00EA1366">
                        <w:rPr>
                          <w:rFonts w:eastAsia="Calibri" w:cs="Times New Roman"/>
                          <w:sz w:val="18"/>
                          <w:szCs w:val="18"/>
                        </w:rPr>
                        <w:t xml:space="preserve">Director Office submits APT cover letter and dossier to RAD for submission to </w:t>
                      </w:r>
                      <w:r w:rsidR="00776DDB" w:rsidRPr="00EA1366">
                        <w:rPr>
                          <w:rFonts w:eastAsia="Calibri" w:cs="Times New Roman"/>
                          <w:sz w:val="18"/>
                          <w:szCs w:val="18"/>
                        </w:rPr>
                        <w:t>SVD</w:t>
                      </w:r>
                      <w:r w:rsidR="00333D89" w:rsidRPr="00EA1366">
                        <w:rPr>
                          <w:rFonts w:eastAsia="Calibri" w:cs="Times New Roman"/>
                          <w:sz w:val="18"/>
                          <w:szCs w:val="18"/>
                        </w:rPr>
                        <w:t xml:space="preserve"> of Research for review.</w:t>
                      </w:r>
                    </w:p>
                  </w:txbxContent>
                </v:textbox>
              </v:shape>
            </w:pict>
          </mc:Fallback>
        </mc:AlternateContent>
      </w:r>
      <w:r w:rsidR="006105EE" w:rsidRPr="00FC04A4">
        <w:rPr>
          <w:rFonts w:ascii="Times New Roman" w:hAnsi="Times New Roman" w:cs="Times New Roman"/>
          <w:b/>
          <w:noProof/>
          <w:sz w:val="18"/>
          <w:szCs w:val="18"/>
          <w:lang w:eastAsia="en-US"/>
        </w:rPr>
        <mc:AlternateContent>
          <mc:Choice Requires="wps">
            <w:drawing>
              <wp:anchor distT="0" distB="0" distL="114300" distR="114300" simplePos="0" relativeHeight="251653632" behindDoc="0" locked="0" layoutInCell="1" allowOverlap="1" wp14:anchorId="30E367C5" wp14:editId="1F10CC5B">
                <wp:simplePos x="0" y="0"/>
                <wp:positionH relativeFrom="column">
                  <wp:posOffset>240030</wp:posOffset>
                </wp:positionH>
                <wp:positionV relativeFrom="paragraph">
                  <wp:posOffset>40005</wp:posOffset>
                </wp:positionV>
                <wp:extent cx="4389755" cy="2771775"/>
                <wp:effectExtent l="0" t="0" r="1079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755" cy="2771775"/>
                        </a:xfrm>
                        <a:prstGeom prst="rect">
                          <a:avLst/>
                        </a:prstGeom>
                        <a:solidFill>
                          <a:schemeClr val="bg1">
                            <a:lumMod val="95000"/>
                          </a:schemeClr>
                        </a:solidFill>
                        <a:ln w="9525">
                          <a:solidFill>
                            <a:srgbClr val="000000"/>
                          </a:solidFill>
                          <a:miter lim="800000"/>
                          <a:headEnd/>
                          <a:tailEnd/>
                        </a:ln>
                      </wps:spPr>
                      <wps:txbx>
                        <w:txbxContent>
                          <w:p w:rsidR="00FC04A4" w:rsidRPr="00472597" w:rsidRDefault="00FC04A4" w:rsidP="00FC04A4">
                            <w:pPr>
                              <w:spacing w:after="0" w:line="240" w:lineRule="auto"/>
                              <w:contextualSpacing/>
                              <w:jc w:val="both"/>
                              <w:rPr>
                                <w:rFonts w:eastAsia="Calibri" w:cs="Times New Roman"/>
                                <w:b/>
                                <w:sz w:val="18"/>
                                <w:szCs w:val="18"/>
                                <w:lang w:eastAsia="en-US"/>
                              </w:rPr>
                            </w:pPr>
                            <w:r w:rsidRPr="00472597">
                              <w:rPr>
                                <w:rFonts w:eastAsia="Calibri" w:cs="Times New Roman"/>
                                <w:b/>
                                <w:sz w:val="18"/>
                                <w:szCs w:val="18"/>
                                <w:lang w:eastAsia="en-US"/>
                              </w:rPr>
                              <w:t xml:space="preserve">ACP / AMEI </w:t>
                            </w:r>
                            <w:r w:rsidR="004B13AA" w:rsidRPr="00472597">
                              <w:rPr>
                                <w:b/>
                                <w:sz w:val="18"/>
                                <w:szCs w:val="18"/>
                              </w:rPr>
                              <w:t>NOMINATION</w:t>
                            </w:r>
                            <w:r w:rsidRPr="00472597">
                              <w:rPr>
                                <w:b/>
                                <w:sz w:val="18"/>
                                <w:szCs w:val="18"/>
                              </w:rPr>
                              <w:t xml:space="preserve"> AND APPOINTMENT COMMITTEE</w:t>
                            </w:r>
                          </w:p>
                          <w:p w:rsidR="00FC04A4" w:rsidRPr="00472597" w:rsidRDefault="00FC04A4" w:rsidP="00FC04A4">
                            <w:pPr>
                              <w:pStyle w:val="ListParagraph"/>
                              <w:numPr>
                                <w:ilvl w:val="0"/>
                                <w:numId w:val="3"/>
                              </w:numPr>
                              <w:tabs>
                                <w:tab w:val="left" w:pos="360"/>
                              </w:tabs>
                              <w:spacing w:line="240" w:lineRule="auto"/>
                              <w:ind w:left="288" w:hanging="288"/>
                              <w:jc w:val="both"/>
                              <w:rPr>
                                <w:b/>
                                <w:sz w:val="18"/>
                                <w:szCs w:val="18"/>
                              </w:rPr>
                            </w:pPr>
                            <w:r w:rsidRPr="00472597">
                              <w:rPr>
                                <w:sz w:val="18"/>
                                <w:szCs w:val="18"/>
                              </w:rPr>
                              <w:t>ACP / AMEI Director constitutes NAC, chaired by ACP / Director or his / her designate and comprised of a minimum of 3 other faculty members from Duke-NUS, NUS and / or Duke University and who are of the same academic rank and tenure track and type or above that for which the candidate is being considered.</w:t>
                            </w:r>
                          </w:p>
                          <w:p w:rsidR="00FC04A4" w:rsidRPr="00472597" w:rsidRDefault="00FC04A4" w:rsidP="00FC04A4">
                            <w:pPr>
                              <w:pStyle w:val="ListParagraph"/>
                              <w:numPr>
                                <w:ilvl w:val="0"/>
                                <w:numId w:val="3"/>
                              </w:numPr>
                              <w:tabs>
                                <w:tab w:val="left" w:pos="360"/>
                              </w:tabs>
                              <w:spacing w:line="240" w:lineRule="auto"/>
                              <w:ind w:left="288" w:hanging="288"/>
                              <w:jc w:val="both"/>
                              <w:rPr>
                                <w:b/>
                                <w:sz w:val="18"/>
                                <w:szCs w:val="18"/>
                              </w:rPr>
                            </w:pPr>
                            <w:r w:rsidRPr="00472597">
                              <w:rPr>
                                <w:sz w:val="18"/>
                                <w:szCs w:val="18"/>
                              </w:rPr>
                              <w:t xml:space="preserve">ACP / AMEI NAC assembles candidate’s CV, </w:t>
                            </w:r>
                            <w:r w:rsidR="00D367F3" w:rsidRPr="00472597">
                              <w:rPr>
                                <w:sz w:val="18"/>
                                <w:szCs w:val="18"/>
                              </w:rPr>
                              <w:t xml:space="preserve">reference letters (where applicable) and SingHealth-Duke-NUS faculty appointment HOD endorsement support form (where applicable). A minimum of 2 reference letters from referees external to the candidate’s institution are required for appointment / promotion at Adjunct Prof </w:t>
                            </w:r>
                            <w:proofErr w:type="gramStart"/>
                            <w:r w:rsidR="00D367F3" w:rsidRPr="00472597">
                              <w:rPr>
                                <w:sz w:val="18"/>
                                <w:szCs w:val="18"/>
                              </w:rPr>
                              <w:t>level</w:t>
                            </w:r>
                            <w:proofErr w:type="gramEnd"/>
                            <w:r w:rsidR="00D367F3" w:rsidRPr="00472597">
                              <w:rPr>
                                <w:sz w:val="18"/>
                                <w:szCs w:val="18"/>
                              </w:rPr>
                              <w:t xml:space="preserve">. No reference letter is required for appointment / promotion at Adjunct </w:t>
                            </w:r>
                            <w:proofErr w:type="spellStart"/>
                            <w:r w:rsidR="00D367F3" w:rsidRPr="00472597">
                              <w:rPr>
                                <w:sz w:val="18"/>
                                <w:szCs w:val="18"/>
                              </w:rPr>
                              <w:t>Asst</w:t>
                            </w:r>
                            <w:proofErr w:type="spellEnd"/>
                            <w:r w:rsidR="00D367F3" w:rsidRPr="00472597">
                              <w:rPr>
                                <w:sz w:val="18"/>
                                <w:szCs w:val="18"/>
                              </w:rPr>
                              <w:t xml:space="preserve"> Prof and Adjunct </w:t>
                            </w:r>
                            <w:proofErr w:type="spellStart"/>
                            <w:r w:rsidR="00D367F3" w:rsidRPr="00472597">
                              <w:rPr>
                                <w:sz w:val="18"/>
                                <w:szCs w:val="18"/>
                              </w:rPr>
                              <w:t>Assoc</w:t>
                            </w:r>
                            <w:proofErr w:type="spellEnd"/>
                            <w:r w:rsidR="00D367F3" w:rsidRPr="00472597">
                              <w:rPr>
                                <w:sz w:val="18"/>
                                <w:szCs w:val="18"/>
                              </w:rPr>
                              <w:t xml:space="preserve"> Prof </w:t>
                            </w:r>
                            <w:proofErr w:type="gramStart"/>
                            <w:r w:rsidR="00D367F3" w:rsidRPr="00472597">
                              <w:rPr>
                                <w:sz w:val="18"/>
                                <w:szCs w:val="18"/>
                              </w:rPr>
                              <w:t>level</w:t>
                            </w:r>
                            <w:proofErr w:type="gramEnd"/>
                            <w:r w:rsidR="00D367F3" w:rsidRPr="00472597">
                              <w:rPr>
                                <w:sz w:val="18"/>
                                <w:szCs w:val="18"/>
                              </w:rPr>
                              <w:t xml:space="preserve">. </w:t>
                            </w:r>
                          </w:p>
                          <w:p w:rsidR="00FC04A4" w:rsidRPr="00472597" w:rsidRDefault="00FC04A4" w:rsidP="00FC04A4">
                            <w:pPr>
                              <w:pStyle w:val="ListParagraph"/>
                              <w:numPr>
                                <w:ilvl w:val="0"/>
                                <w:numId w:val="3"/>
                              </w:numPr>
                              <w:tabs>
                                <w:tab w:val="left" w:pos="360"/>
                              </w:tabs>
                              <w:spacing w:after="0" w:line="240" w:lineRule="auto"/>
                              <w:ind w:left="288" w:hanging="288"/>
                              <w:jc w:val="both"/>
                              <w:rPr>
                                <w:rFonts w:eastAsia="Calibri" w:cs="Times New Roman"/>
                                <w:b/>
                                <w:sz w:val="18"/>
                                <w:szCs w:val="18"/>
                                <w:lang w:eastAsia="en-US"/>
                              </w:rPr>
                            </w:pPr>
                            <w:r w:rsidRPr="00472597">
                              <w:rPr>
                                <w:sz w:val="18"/>
                                <w:szCs w:val="18"/>
                              </w:rPr>
                              <w:t xml:space="preserve">ACP / AMEI Director prepares APT cover letter, summarizing NAC’s </w:t>
                            </w:r>
                            <w:r w:rsidR="00D367F3" w:rsidRPr="00472597">
                              <w:rPr>
                                <w:sz w:val="18"/>
                                <w:szCs w:val="18"/>
                              </w:rPr>
                              <w:t xml:space="preserve">discussion and recommendations on candidate’s faculty appointment / promotion, for inclusion in candidate’s dossier. </w:t>
                            </w:r>
                          </w:p>
                          <w:p w:rsidR="00FC04A4" w:rsidRPr="003108AF" w:rsidRDefault="00FC04A4" w:rsidP="00FC04A4">
                            <w:pPr>
                              <w:pStyle w:val="ListParagraph"/>
                              <w:numPr>
                                <w:ilvl w:val="0"/>
                                <w:numId w:val="3"/>
                              </w:numPr>
                              <w:tabs>
                                <w:tab w:val="left" w:pos="360"/>
                              </w:tabs>
                              <w:spacing w:after="0" w:line="240" w:lineRule="auto"/>
                              <w:ind w:left="288" w:hanging="288"/>
                              <w:jc w:val="both"/>
                              <w:rPr>
                                <w:rFonts w:eastAsia="Calibri" w:cs="Times New Roman"/>
                                <w:b/>
                                <w:sz w:val="18"/>
                                <w:szCs w:val="18"/>
                                <w:lang w:eastAsia="en-US"/>
                              </w:rPr>
                            </w:pPr>
                            <w:r w:rsidRPr="00472597">
                              <w:rPr>
                                <w:rFonts w:eastAsia="Calibri" w:cs="Times New Roman"/>
                                <w:sz w:val="18"/>
                                <w:szCs w:val="18"/>
                                <w:lang w:eastAsia="en-US"/>
                              </w:rPr>
                              <w:t xml:space="preserve">ACP / AMEI Director Office submits APT cover letter and dossier to </w:t>
                            </w:r>
                            <w:r w:rsidR="00D367F3" w:rsidRPr="00472597">
                              <w:rPr>
                                <w:rFonts w:eastAsia="Calibri" w:cs="Times New Roman"/>
                                <w:sz w:val="18"/>
                                <w:szCs w:val="18"/>
                                <w:lang w:eastAsia="en-US"/>
                              </w:rPr>
                              <w:t xml:space="preserve">AC </w:t>
                            </w:r>
                            <w:r w:rsidRPr="00472597">
                              <w:rPr>
                                <w:rFonts w:eastAsia="Calibri" w:cs="Times New Roman"/>
                                <w:sz w:val="18"/>
                                <w:szCs w:val="18"/>
                                <w:lang w:eastAsia="en-US"/>
                              </w:rPr>
                              <w:t>for review.</w:t>
                            </w:r>
                          </w:p>
                          <w:p w:rsidR="003108AF" w:rsidRPr="00472597" w:rsidRDefault="003108AF" w:rsidP="003108AF">
                            <w:pPr>
                              <w:pStyle w:val="ListParagraph"/>
                              <w:tabs>
                                <w:tab w:val="left" w:pos="360"/>
                              </w:tabs>
                              <w:spacing w:after="0" w:line="240" w:lineRule="auto"/>
                              <w:ind w:left="288"/>
                              <w:jc w:val="both"/>
                              <w:rPr>
                                <w:rFonts w:eastAsia="Calibri" w:cs="Times New Roman"/>
                                <w:b/>
                                <w:sz w:val="18"/>
                                <w:szCs w:val="18"/>
                                <w:lang w:eastAsia="en-US"/>
                              </w:rPr>
                            </w:pPr>
                          </w:p>
                          <w:p w:rsidR="006105EE" w:rsidRPr="00472597" w:rsidRDefault="006105EE" w:rsidP="006105EE">
                            <w:pPr>
                              <w:tabs>
                                <w:tab w:val="left" w:pos="360"/>
                              </w:tabs>
                              <w:spacing w:line="240" w:lineRule="auto"/>
                              <w:ind w:left="270"/>
                              <w:jc w:val="both"/>
                              <w:rPr>
                                <w:b/>
                                <w:sz w:val="18"/>
                                <w:szCs w:val="18"/>
                              </w:rPr>
                            </w:pPr>
                            <w:r w:rsidRPr="00472597">
                              <w:rPr>
                                <w:rFonts w:eastAsia="Calibri" w:cs="Times New Roman"/>
                                <w:color w:val="0000FF"/>
                                <w:sz w:val="18"/>
                                <w:szCs w:val="18"/>
                                <w:u w:val="single"/>
                              </w:rPr>
                              <w:t>Note:</w:t>
                            </w:r>
                            <w:r w:rsidR="00776DDB" w:rsidRPr="00472597">
                              <w:rPr>
                                <w:rFonts w:eastAsia="Calibri" w:cs="Times New Roman"/>
                                <w:color w:val="0000FF"/>
                                <w:sz w:val="18"/>
                                <w:szCs w:val="18"/>
                              </w:rPr>
                              <w:t xml:space="preserve"> For AMEI candidates</w:t>
                            </w:r>
                            <w:r w:rsidRPr="00472597">
                              <w:rPr>
                                <w:rFonts w:eastAsia="Calibri" w:cs="Times New Roman"/>
                                <w:color w:val="0000FF"/>
                                <w:sz w:val="18"/>
                                <w:szCs w:val="18"/>
                              </w:rPr>
                              <w:t xml:space="preserve"> whose primary </w:t>
                            </w:r>
                            <w:r w:rsidR="00776DDB" w:rsidRPr="00472597">
                              <w:rPr>
                                <w:rFonts w:eastAsia="Calibri" w:cs="Times New Roman"/>
                                <w:color w:val="0000FF"/>
                                <w:sz w:val="18"/>
                                <w:szCs w:val="18"/>
                              </w:rPr>
                              <w:t>employer is not a</w:t>
                            </w:r>
                            <w:r w:rsidRPr="00472597">
                              <w:rPr>
                                <w:rFonts w:eastAsia="Calibri" w:cs="Times New Roman"/>
                                <w:color w:val="0000FF"/>
                                <w:sz w:val="18"/>
                                <w:szCs w:val="18"/>
                              </w:rPr>
                              <w:t xml:space="preserve"> SingHealth</w:t>
                            </w:r>
                            <w:r w:rsidR="00776DDB" w:rsidRPr="00472597">
                              <w:rPr>
                                <w:rFonts w:eastAsia="Calibri" w:cs="Times New Roman"/>
                                <w:color w:val="0000FF"/>
                                <w:sz w:val="18"/>
                                <w:szCs w:val="18"/>
                              </w:rPr>
                              <w:t xml:space="preserve"> institution</w:t>
                            </w:r>
                            <w:r w:rsidRPr="00472597">
                              <w:rPr>
                                <w:rFonts w:eastAsia="Calibri" w:cs="Times New Roman"/>
                                <w:color w:val="0000FF"/>
                                <w:sz w:val="18"/>
                                <w:szCs w:val="18"/>
                              </w:rPr>
                              <w:t>, their dossier</w:t>
                            </w:r>
                            <w:r w:rsidR="00776DDB" w:rsidRPr="00472597">
                              <w:rPr>
                                <w:rFonts w:eastAsia="Calibri" w:cs="Times New Roman"/>
                                <w:color w:val="0000FF"/>
                                <w:sz w:val="18"/>
                                <w:szCs w:val="18"/>
                              </w:rPr>
                              <w:t>s</w:t>
                            </w:r>
                            <w:r w:rsidRPr="00472597">
                              <w:rPr>
                                <w:rFonts w:eastAsia="Calibri" w:cs="Times New Roman"/>
                                <w:color w:val="0000FF"/>
                                <w:sz w:val="18"/>
                                <w:szCs w:val="18"/>
                              </w:rPr>
                              <w:t xml:space="preserve"> need not be surfaced to the AC for review and can be submitted directly to RAD to initiate APT process.</w:t>
                            </w:r>
                          </w:p>
                          <w:p w:rsidR="006105EE" w:rsidRPr="00472597" w:rsidRDefault="006105EE" w:rsidP="00FC04A4">
                            <w:pPr>
                              <w:pStyle w:val="ListParagraph"/>
                              <w:numPr>
                                <w:ilvl w:val="0"/>
                                <w:numId w:val="3"/>
                              </w:numPr>
                              <w:tabs>
                                <w:tab w:val="left" w:pos="360"/>
                              </w:tabs>
                              <w:spacing w:after="0" w:line="240" w:lineRule="auto"/>
                              <w:ind w:left="288" w:hanging="288"/>
                              <w:jc w:val="both"/>
                              <w:rPr>
                                <w:rFonts w:eastAsia="Calibri" w:cs="Times New Roman"/>
                                <w:b/>
                                <w:sz w:val="18"/>
                                <w:szCs w:val="18"/>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0E367C5" id="_x0000_s1030" type="#_x0000_t202" style="position:absolute;margin-left:18.9pt;margin-top:3.15pt;width:345.65pt;height:21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" fillcolor="#f2f2f2 [3052]">
                <v:textbox>
                  <w:txbxContent>
                    <w:p w:rsidR="00FC04A4" w:rsidRPr="00472597" w:rsidRDefault="00FC04A4" w:rsidP="00FC04A4">
                      <w:pPr>
                        <w:spacing w:after="0" w:line="240" w:lineRule="auto"/>
                        <w:contextualSpacing/>
                        <w:jc w:val="both"/>
                        <w:rPr>
                          <w:rFonts w:eastAsia="Calibri" w:cs="Times New Roman"/>
                          <w:b/>
                          <w:sz w:val="18"/>
                          <w:szCs w:val="18"/>
                          <w:lang w:eastAsia="en-US"/>
                        </w:rPr>
                      </w:pPr>
                      <w:r w:rsidRPr="00472597">
                        <w:rPr>
                          <w:rFonts w:eastAsia="Calibri" w:cs="Times New Roman"/>
                          <w:b/>
                          <w:sz w:val="18"/>
                          <w:szCs w:val="18"/>
                          <w:lang w:eastAsia="en-US"/>
                        </w:rPr>
                        <w:t xml:space="preserve">ACP / AMEI </w:t>
                      </w:r>
                      <w:r w:rsidR="004B13AA" w:rsidRPr="00472597">
                        <w:rPr>
                          <w:b/>
                          <w:sz w:val="18"/>
                          <w:szCs w:val="18"/>
                        </w:rPr>
                        <w:t>NOMINATION</w:t>
                      </w:r>
                      <w:r w:rsidRPr="00472597">
                        <w:rPr>
                          <w:b/>
                          <w:sz w:val="18"/>
                          <w:szCs w:val="18"/>
                        </w:rPr>
                        <w:t xml:space="preserve"> AND APPOINTMENT COMMITTEE</w:t>
                      </w:r>
                    </w:p>
                    <w:p w:rsidR="00FC04A4" w:rsidRPr="00472597" w:rsidRDefault="00FC04A4" w:rsidP="00FC04A4">
                      <w:pPr>
                        <w:pStyle w:val="ListParagraph"/>
                        <w:numPr>
                          <w:ilvl w:val="0"/>
                          <w:numId w:val="3"/>
                        </w:numPr>
                        <w:tabs>
                          <w:tab w:val="left" w:pos="360"/>
                        </w:tabs>
                        <w:spacing w:line="240" w:lineRule="auto"/>
                        <w:ind w:left="288" w:hanging="288"/>
                        <w:jc w:val="both"/>
                        <w:rPr>
                          <w:b/>
                          <w:sz w:val="18"/>
                          <w:szCs w:val="18"/>
                        </w:rPr>
                      </w:pPr>
                      <w:r w:rsidRPr="00472597">
                        <w:rPr>
                          <w:sz w:val="18"/>
                          <w:szCs w:val="18"/>
                        </w:rPr>
                        <w:t>ACP / AMEI Director constitutes NAC, chaired by ACP / Director or his / her designate and comprised of a minimum of 3 other faculty members from Duke-NUS, NUS and / or Duke University and who are of the same academic rank and tenure track and type or above that for which the candidate is being considered.</w:t>
                      </w:r>
                    </w:p>
                    <w:p w:rsidR="00FC04A4" w:rsidRPr="00472597" w:rsidRDefault="00FC04A4" w:rsidP="00FC04A4">
                      <w:pPr>
                        <w:pStyle w:val="ListParagraph"/>
                        <w:numPr>
                          <w:ilvl w:val="0"/>
                          <w:numId w:val="3"/>
                        </w:numPr>
                        <w:tabs>
                          <w:tab w:val="left" w:pos="360"/>
                        </w:tabs>
                        <w:spacing w:line="240" w:lineRule="auto"/>
                        <w:ind w:left="288" w:hanging="288"/>
                        <w:jc w:val="both"/>
                        <w:rPr>
                          <w:b/>
                          <w:sz w:val="18"/>
                          <w:szCs w:val="18"/>
                        </w:rPr>
                      </w:pPr>
                      <w:r w:rsidRPr="00472597">
                        <w:rPr>
                          <w:sz w:val="18"/>
                          <w:szCs w:val="18"/>
                        </w:rPr>
                        <w:t xml:space="preserve">ACP / AMEI NAC assembles candidate’s CV, </w:t>
                      </w:r>
                      <w:r w:rsidR="00D367F3" w:rsidRPr="00472597">
                        <w:rPr>
                          <w:sz w:val="18"/>
                          <w:szCs w:val="18"/>
                        </w:rPr>
                        <w:t xml:space="preserve">reference letters (where applicable) and </w:t>
                      </w:r>
                      <w:proofErr w:type="spellStart"/>
                      <w:r w:rsidR="00D367F3" w:rsidRPr="00472597">
                        <w:rPr>
                          <w:sz w:val="18"/>
                          <w:szCs w:val="18"/>
                        </w:rPr>
                        <w:t>SingHealth</w:t>
                      </w:r>
                      <w:proofErr w:type="spellEnd"/>
                      <w:r w:rsidR="00D367F3" w:rsidRPr="00472597">
                        <w:rPr>
                          <w:sz w:val="18"/>
                          <w:szCs w:val="18"/>
                        </w:rPr>
                        <w:t xml:space="preserve">-Duke-NUS </w:t>
                      </w:r>
                      <w:proofErr w:type="gramStart"/>
                      <w:r w:rsidR="00D367F3" w:rsidRPr="00472597">
                        <w:rPr>
                          <w:sz w:val="18"/>
                          <w:szCs w:val="18"/>
                        </w:rPr>
                        <w:t>faculty appointment HOD endorsement support</w:t>
                      </w:r>
                      <w:proofErr w:type="gramEnd"/>
                      <w:r w:rsidR="00D367F3" w:rsidRPr="00472597">
                        <w:rPr>
                          <w:sz w:val="18"/>
                          <w:szCs w:val="18"/>
                        </w:rPr>
                        <w:t xml:space="preserve"> form (where applicable). A minimum of </w:t>
                      </w:r>
                      <w:proofErr w:type="gramStart"/>
                      <w:r w:rsidR="00D367F3" w:rsidRPr="00472597">
                        <w:rPr>
                          <w:sz w:val="18"/>
                          <w:szCs w:val="18"/>
                        </w:rPr>
                        <w:t>2</w:t>
                      </w:r>
                      <w:proofErr w:type="gramEnd"/>
                      <w:r w:rsidR="00D367F3" w:rsidRPr="00472597">
                        <w:rPr>
                          <w:sz w:val="18"/>
                          <w:szCs w:val="18"/>
                        </w:rPr>
                        <w:t xml:space="preserve"> reference letters from referees external to the candidate’s institution are required for appointment / promotion at Adjunct Prof level. No reference letter is required for appointment / promotion at Adjunct </w:t>
                      </w:r>
                      <w:proofErr w:type="spellStart"/>
                      <w:r w:rsidR="00D367F3" w:rsidRPr="00472597">
                        <w:rPr>
                          <w:sz w:val="18"/>
                          <w:szCs w:val="18"/>
                        </w:rPr>
                        <w:t>Asst</w:t>
                      </w:r>
                      <w:proofErr w:type="spellEnd"/>
                      <w:r w:rsidR="00D367F3" w:rsidRPr="00472597">
                        <w:rPr>
                          <w:sz w:val="18"/>
                          <w:szCs w:val="18"/>
                        </w:rPr>
                        <w:t xml:space="preserve"> Prof and Adjunct </w:t>
                      </w:r>
                      <w:proofErr w:type="spellStart"/>
                      <w:r w:rsidR="00D367F3" w:rsidRPr="00472597">
                        <w:rPr>
                          <w:sz w:val="18"/>
                          <w:szCs w:val="18"/>
                        </w:rPr>
                        <w:t>Assoc</w:t>
                      </w:r>
                      <w:proofErr w:type="spellEnd"/>
                      <w:r w:rsidR="00D367F3" w:rsidRPr="00472597">
                        <w:rPr>
                          <w:sz w:val="18"/>
                          <w:szCs w:val="18"/>
                        </w:rPr>
                        <w:t xml:space="preserve"> Prof </w:t>
                      </w:r>
                      <w:proofErr w:type="gramStart"/>
                      <w:r w:rsidR="00D367F3" w:rsidRPr="00472597">
                        <w:rPr>
                          <w:sz w:val="18"/>
                          <w:szCs w:val="18"/>
                        </w:rPr>
                        <w:t>level</w:t>
                      </w:r>
                      <w:proofErr w:type="gramEnd"/>
                      <w:r w:rsidR="00D367F3" w:rsidRPr="00472597">
                        <w:rPr>
                          <w:sz w:val="18"/>
                          <w:szCs w:val="18"/>
                        </w:rPr>
                        <w:t xml:space="preserve">. </w:t>
                      </w:r>
                    </w:p>
                    <w:p w:rsidR="00FC04A4" w:rsidRPr="00472597" w:rsidRDefault="00FC04A4" w:rsidP="00FC04A4">
                      <w:pPr>
                        <w:pStyle w:val="ListParagraph"/>
                        <w:numPr>
                          <w:ilvl w:val="0"/>
                          <w:numId w:val="3"/>
                        </w:numPr>
                        <w:tabs>
                          <w:tab w:val="left" w:pos="360"/>
                        </w:tabs>
                        <w:spacing w:after="0" w:line="240" w:lineRule="auto"/>
                        <w:ind w:left="288" w:hanging="288"/>
                        <w:jc w:val="both"/>
                        <w:rPr>
                          <w:rFonts w:eastAsia="Calibri" w:cs="Times New Roman"/>
                          <w:b/>
                          <w:sz w:val="18"/>
                          <w:szCs w:val="18"/>
                          <w:lang w:eastAsia="en-US"/>
                        </w:rPr>
                      </w:pPr>
                      <w:r w:rsidRPr="00472597">
                        <w:rPr>
                          <w:sz w:val="18"/>
                          <w:szCs w:val="18"/>
                        </w:rPr>
                        <w:t xml:space="preserve">ACP / AMEI Director prepares APT cover letter, summarizing NAC’s </w:t>
                      </w:r>
                      <w:r w:rsidR="00D367F3" w:rsidRPr="00472597">
                        <w:rPr>
                          <w:sz w:val="18"/>
                          <w:szCs w:val="18"/>
                        </w:rPr>
                        <w:t xml:space="preserve">discussion and recommendations on candidate’s faculty appointment / promotion, for inclusion in candidate’s dossier. </w:t>
                      </w:r>
                    </w:p>
                    <w:p w:rsidR="00FC04A4" w:rsidRPr="003108AF" w:rsidRDefault="00FC04A4" w:rsidP="00FC04A4">
                      <w:pPr>
                        <w:pStyle w:val="ListParagraph"/>
                        <w:numPr>
                          <w:ilvl w:val="0"/>
                          <w:numId w:val="3"/>
                        </w:numPr>
                        <w:tabs>
                          <w:tab w:val="left" w:pos="360"/>
                        </w:tabs>
                        <w:spacing w:after="0" w:line="240" w:lineRule="auto"/>
                        <w:ind w:left="288" w:hanging="288"/>
                        <w:jc w:val="both"/>
                        <w:rPr>
                          <w:rFonts w:eastAsia="Calibri" w:cs="Times New Roman"/>
                          <w:b/>
                          <w:sz w:val="18"/>
                          <w:szCs w:val="18"/>
                          <w:lang w:eastAsia="en-US"/>
                        </w:rPr>
                      </w:pPr>
                      <w:r w:rsidRPr="00472597">
                        <w:rPr>
                          <w:rFonts w:eastAsia="Calibri" w:cs="Times New Roman"/>
                          <w:sz w:val="18"/>
                          <w:szCs w:val="18"/>
                          <w:lang w:eastAsia="en-US"/>
                        </w:rPr>
                        <w:t xml:space="preserve">ACP / AMEI Director Office submits APT cover letter and dossier to </w:t>
                      </w:r>
                      <w:r w:rsidR="00D367F3" w:rsidRPr="00472597">
                        <w:rPr>
                          <w:rFonts w:eastAsia="Calibri" w:cs="Times New Roman"/>
                          <w:sz w:val="18"/>
                          <w:szCs w:val="18"/>
                          <w:lang w:eastAsia="en-US"/>
                        </w:rPr>
                        <w:t xml:space="preserve">AC </w:t>
                      </w:r>
                      <w:r w:rsidRPr="00472597">
                        <w:rPr>
                          <w:rFonts w:eastAsia="Calibri" w:cs="Times New Roman"/>
                          <w:sz w:val="18"/>
                          <w:szCs w:val="18"/>
                          <w:lang w:eastAsia="en-US"/>
                        </w:rPr>
                        <w:t>for review.</w:t>
                      </w:r>
                    </w:p>
                    <w:p w:rsidR="003108AF" w:rsidRPr="00472597" w:rsidRDefault="003108AF" w:rsidP="003108AF">
                      <w:pPr>
                        <w:pStyle w:val="ListParagraph"/>
                        <w:tabs>
                          <w:tab w:val="left" w:pos="360"/>
                        </w:tabs>
                        <w:spacing w:after="0" w:line="240" w:lineRule="auto"/>
                        <w:ind w:left="288"/>
                        <w:jc w:val="both"/>
                        <w:rPr>
                          <w:rFonts w:eastAsia="Calibri" w:cs="Times New Roman"/>
                          <w:b/>
                          <w:sz w:val="18"/>
                          <w:szCs w:val="18"/>
                          <w:lang w:eastAsia="en-US"/>
                        </w:rPr>
                      </w:pPr>
                    </w:p>
                    <w:p w:rsidR="006105EE" w:rsidRPr="00472597" w:rsidRDefault="006105EE" w:rsidP="006105EE">
                      <w:pPr>
                        <w:tabs>
                          <w:tab w:val="left" w:pos="360"/>
                        </w:tabs>
                        <w:spacing w:line="240" w:lineRule="auto"/>
                        <w:ind w:left="270"/>
                        <w:jc w:val="both"/>
                        <w:rPr>
                          <w:b/>
                          <w:sz w:val="18"/>
                          <w:szCs w:val="18"/>
                        </w:rPr>
                      </w:pPr>
                      <w:r w:rsidRPr="00472597">
                        <w:rPr>
                          <w:rFonts w:eastAsia="Calibri" w:cs="Times New Roman"/>
                          <w:color w:val="0000FF"/>
                          <w:sz w:val="18"/>
                          <w:szCs w:val="18"/>
                          <w:u w:val="single"/>
                        </w:rPr>
                        <w:t>Note:</w:t>
                      </w:r>
                      <w:r w:rsidR="00776DDB" w:rsidRPr="00472597">
                        <w:rPr>
                          <w:rFonts w:eastAsia="Calibri" w:cs="Times New Roman"/>
                          <w:color w:val="0000FF"/>
                          <w:sz w:val="18"/>
                          <w:szCs w:val="18"/>
                        </w:rPr>
                        <w:t xml:space="preserve"> For AMEI candidates</w:t>
                      </w:r>
                      <w:r w:rsidRPr="00472597">
                        <w:rPr>
                          <w:rFonts w:eastAsia="Calibri" w:cs="Times New Roman"/>
                          <w:color w:val="0000FF"/>
                          <w:sz w:val="18"/>
                          <w:szCs w:val="18"/>
                        </w:rPr>
                        <w:t xml:space="preserve"> whose primary </w:t>
                      </w:r>
                      <w:r w:rsidR="00776DDB" w:rsidRPr="00472597">
                        <w:rPr>
                          <w:rFonts w:eastAsia="Calibri" w:cs="Times New Roman"/>
                          <w:color w:val="0000FF"/>
                          <w:sz w:val="18"/>
                          <w:szCs w:val="18"/>
                        </w:rPr>
                        <w:t>employer is not a</w:t>
                      </w:r>
                      <w:r w:rsidRPr="00472597">
                        <w:rPr>
                          <w:rFonts w:eastAsia="Calibri" w:cs="Times New Roman"/>
                          <w:color w:val="0000FF"/>
                          <w:sz w:val="18"/>
                          <w:szCs w:val="18"/>
                        </w:rPr>
                        <w:t xml:space="preserve"> </w:t>
                      </w:r>
                      <w:proofErr w:type="spellStart"/>
                      <w:r w:rsidRPr="00472597">
                        <w:rPr>
                          <w:rFonts w:eastAsia="Calibri" w:cs="Times New Roman"/>
                          <w:color w:val="0000FF"/>
                          <w:sz w:val="18"/>
                          <w:szCs w:val="18"/>
                        </w:rPr>
                        <w:t>SingHealth</w:t>
                      </w:r>
                      <w:proofErr w:type="spellEnd"/>
                      <w:r w:rsidR="00776DDB" w:rsidRPr="00472597">
                        <w:rPr>
                          <w:rFonts w:eastAsia="Calibri" w:cs="Times New Roman"/>
                          <w:color w:val="0000FF"/>
                          <w:sz w:val="18"/>
                          <w:szCs w:val="18"/>
                        </w:rPr>
                        <w:t xml:space="preserve"> institution</w:t>
                      </w:r>
                      <w:r w:rsidRPr="00472597">
                        <w:rPr>
                          <w:rFonts w:eastAsia="Calibri" w:cs="Times New Roman"/>
                          <w:color w:val="0000FF"/>
                          <w:sz w:val="18"/>
                          <w:szCs w:val="18"/>
                        </w:rPr>
                        <w:t>, their dossier</w:t>
                      </w:r>
                      <w:r w:rsidR="00776DDB" w:rsidRPr="00472597">
                        <w:rPr>
                          <w:rFonts w:eastAsia="Calibri" w:cs="Times New Roman"/>
                          <w:color w:val="0000FF"/>
                          <w:sz w:val="18"/>
                          <w:szCs w:val="18"/>
                        </w:rPr>
                        <w:t>s</w:t>
                      </w:r>
                      <w:r w:rsidRPr="00472597">
                        <w:rPr>
                          <w:rFonts w:eastAsia="Calibri" w:cs="Times New Roman"/>
                          <w:color w:val="0000FF"/>
                          <w:sz w:val="18"/>
                          <w:szCs w:val="18"/>
                        </w:rPr>
                        <w:t xml:space="preserve"> </w:t>
                      </w:r>
                      <w:proofErr w:type="gramStart"/>
                      <w:r w:rsidRPr="00472597">
                        <w:rPr>
                          <w:rFonts w:eastAsia="Calibri" w:cs="Times New Roman"/>
                          <w:color w:val="0000FF"/>
                          <w:sz w:val="18"/>
                          <w:szCs w:val="18"/>
                        </w:rPr>
                        <w:t>need not be surfaced</w:t>
                      </w:r>
                      <w:proofErr w:type="gramEnd"/>
                      <w:r w:rsidRPr="00472597">
                        <w:rPr>
                          <w:rFonts w:eastAsia="Calibri" w:cs="Times New Roman"/>
                          <w:color w:val="0000FF"/>
                          <w:sz w:val="18"/>
                          <w:szCs w:val="18"/>
                        </w:rPr>
                        <w:t xml:space="preserve"> to the AC for review and can be submitted directly to RAD to initiate APT process.</w:t>
                      </w:r>
                    </w:p>
                    <w:p w:rsidR="006105EE" w:rsidRPr="00472597" w:rsidRDefault="006105EE" w:rsidP="00FC04A4">
                      <w:pPr>
                        <w:pStyle w:val="ListParagraph"/>
                        <w:numPr>
                          <w:ilvl w:val="0"/>
                          <w:numId w:val="3"/>
                        </w:numPr>
                        <w:tabs>
                          <w:tab w:val="left" w:pos="360"/>
                        </w:tabs>
                        <w:spacing w:after="0" w:line="240" w:lineRule="auto"/>
                        <w:ind w:left="288" w:hanging="288"/>
                        <w:jc w:val="both"/>
                        <w:rPr>
                          <w:rFonts w:eastAsia="Calibri" w:cs="Times New Roman"/>
                          <w:b/>
                          <w:sz w:val="18"/>
                          <w:szCs w:val="18"/>
                          <w:lang w:eastAsia="en-US"/>
                        </w:rPr>
                      </w:pPr>
                    </w:p>
                  </w:txbxContent>
                </v:textbox>
              </v:shape>
            </w:pict>
          </mc:Fallback>
        </mc:AlternateContent>
      </w:r>
    </w:p>
    <w:p w:rsidR="004E5352" w:rsidRDefault="004E5352" w:rsidP="0053310D">
      <w:pPr>
        <w:spacing w:after="0"/>
        <w:rPr>
          <w:rFonts w:ascii="Times New Roman" w:hAnsi="Times New Roman" w:cs="Times New Roman"/>
          <w:b/>
          <w:sz w:val="18"/>
          <w:szCs w:val="18"/>
        </w:rPr>
      </w:pPr>
    </w:p>
    <w:p w:rsidR="004E5352" w:rsidRDefault="004E5352" w:rsidP="0053310D">
      <w:pPr>
        <w:spacing w:after="0"/>
        <w:rPr>
          <w:rFonts w:ascii="Times New Roman" w:hAnsi="Times New Roman" w:cs="Times New Roman"/>
          <w:b/>
          <w:sz w:val="18"/>
          <w:szCs w:val="18"/>
        </w:rPr>
      </w:pPr>
    </w:p>
    <w:p w:rsidR="001B4185" w:rsidRDefault="001B4185" w:rsidP="0053310D">
      <w:pPr>
        <w:spacing w:after="0"/>
        <w:rPr>
          <w:rFonts w:ascii="Times New Roman" w:hAnsi="Times New Roman" w:cs="Times New Roman"/>
          <w:b/>
          <w:sz w:val="18"/>
          <w:szCs w:val="18"/>
        </w:rPr>
      </w:pPr>
    </w:p>
    <w:p w:rsidR="004E5352" w:rsidRPr="004E5352" w:rsidRDefault="004E5352" w:rsidP="0053310D">
      <w:pPr>
        <w:spacing w:after="0"/>
        <w:rPr>
          <w:rFonts w:ascii="Times New Roman" w:hAnsi="Times New Roman" w:cs="Times New Roman"/>
          <w:b/>
          <w:sz w:val="18"/>
          <w:szCs w:val="18"/>
        </w:rPr>
      </w:pPr>
    </w:p>
    <w:p w:rsidR="004E5352" w:rsidRDefault="004E5352" w:rsidP="0053310D">
      <w:pPr>
        <w:spacing w:after="0"/>
        <w:rPr>
          <w:rFonts w:ascii="Times New Roman" w:hAnsi="Times New Roman" w:cs="Times New Roman"/>
          <w:b/>
          <w:sz w:val="18"/>
          <w:szCs w:val="18"/>
        </w:rPr>
      </w:pPr>
    </w:p>
    <w:p w:rsidR="00A152CB" w:rsidRPr="004E5352" w:rsidRDefault="00A152CB" w:rsidP="0053310D">
      <w:pPr>
        <w:spacing w:after="0"/>
        <w:rPr>
          <w:rFonts w:ascii="Times New Roman" w:hAnsi="Times New Roman" w:cs="Times New Roman"/>
          <w:b/>
          <w:sz w:val="18"/>
          <w:szCs w:val="18"/>
        </w:rPr>
      </w:pPr>
    </w:p>
    <w:p w:rsidR="00A152CB" w:rsidRPr="004E5352" w:rsidRDefault="00A152CB" w:rsidP="0053310D">
      <w:pPr>
        <w:spacing w:after="0"/>
        <w:rPr>
          <w:rFonts w:ascii="Times New Roman" w:hAnsi="Times New Roman" w:cs="Times New Roman"/>
          <w:b/>
          <w:sz w:val="18"/>
          <w:szCs w:val="18"/>
        </w:rPr>
      </w:pPr>
    </w:p>
    <w:p w:rsidR="005A28DD" w:rsidRDefault="005A28DD" w:rsidP="0053310D">
      <w:pPr>
        <w:spacing w:after="0"/>
        <w:rPr>
          <w:rFonts w:ascii="Times New Roman" w:hAnsi="Times New Roman" w:cs="Times New Roman"/>
          <w:b/>
          <w:sz w:val="18"/>
          <w:szCs w:val="18"/>
        </w:rPr>
      </w:pPr>
    </w:p>
    <w:p w:rsidR="00A152CB" w:rsidRPr="004E5352" w:rsidRDefault="00A152CB" w:rsidP="0053310D">
      <w:pPr>
        <w:spacing w:after="0"/>
        <w:rPr>
          <w:rFonts w:ascii="Times New Roman" w:hAnsi="Times New Roman" w:cs="Times New Roman"/>
          <w:b/>
          <w:sz w:val="18"/>
          <w:szCs w:val="18"/>
        </w:rPr>
      </w:pPr>
    </w:p>
    <w:p w:rsidR="004E5352" w:rsidRPr="004E5352" w:rsidRDefault="004E5352" w:rsidP="0053310D">
      <w:pPr>
        <w:spacing w:after="0"/>
        <w:rPr>
          <w:rFonts w:ascii="Times New Roman" w:hAnsi="Times New Roman" w:cs="Times New Roman"/>
          <w:b/>
          <w:sz w:val="18"/>
          <w:szCs w:val="18"/>
        </w:rPr>
      </w:pPr>
    </w:p>
    <w:p w:rsidR="005518B7" w:rsidRPr="004E5352" w:rsidRDefault="005518B7" w:rsidP="0053310D">
      <w:pPr>
        <w:spacing w:after="0"/>
        <w:rPr>
          <w:rFonts w:ascii="Times New Roman" w:hAnsi="Times New Roman" w:cs="Times New Roman"/>
          <w:b/>
          <w:sz w:val="18"/>
          <w:szCs w:val="18"/>
        </w:rPr>
      </w:pPr>
    </w:p>
    <w:p w:rsidR="006F6350" w:rsidRPr="004E5352" w:rsidRDefault="006F6350" w:rsidP="0053310D">
      <w:pPr>
        <w:spacing w:after="0"/>
        <w:rPr>
          <w:rFonts w:ascii="Times New Roman" w:hAnsi="Times New Roman" w:cs="Times New Roman"/>
          <w:b/>
          <w:sz w:val="18"/>
          <w:szCs w:val="18"/>
        </w:rPr>
      </w:pPr>
    </w:p>
    <w:p w:rsidR="005518B7" w:rsidRDefault="005518B7" w:rsidP="0053310D">
      <w:pPr>
        <w:spacing w:after="0"/>
        <w:rPr>
          <w:rFonts w:ascii="Times New Roman" w:hAnsi="Times New Roman" w:cs="Times New Roman"/>
          <w:b/>
          <w:sz w:val="18"/>
          <w:szCs w:val="18"/>
        </w:rPr>
      </w:pPr>
    </w:p>
    <w:p w:rsidR="006F6350" w:rsidRDefault="006F6350" w:rsidP="0053310D">
      <w:pPr>
        <w:spacing w:after="0"/>
        <w:rPr>
          <w:rFonts w:ascii="Times New Roman" w:hAnsi="Times New Roman" w:cs="Times New Roman"/>
          <w:b/>
          <w:sz w:val="18"/>
          <w:szCs w:val="18"/>
        </w:rPr>
      </w:pPr>
    </w:p>
    <w:p w:rsidR="00FC04A4" w:rsidRDefault="00C717F5" w:rsidP="0053310D">
      <w:pPr>
        <w:spacing w:after="0"/>
        <w:rPr>
          <w:rFonts w:ascii="Times New Roman" w:hAnsi="Times New Roman" w:cs="Times New Roman"/>
          <w:b/>
          <w:sz w:val="18"/>
          <w:szCs w:val="18"/>
        </w:rPr>
      </w:pPr>
      <w:r>
        <w:rPr>
          <w:rFonts w:ascii="Times New Roman" w:hAnsi="Times New Roman" w:cs="Times New Roman"/>
          <w:b/>
          <w:noProof/>
          <w:sz w:val="18"/>
          <w:szCs w:val="18"/>
          <w:lang w:eastAsia="en-US"/>
        </w:rPr>
        <mc:AlternateContent>
          <mc:Choice Requires="wps">
            <w:drawing>
              <wp:anchor distT="0" distB="0" distL="114300" distR="114300" simplePos="0" relativeHeight="251749888" behindDoc="0" locked="0" layoutInCell="1" allowOverlap="1">
                <wp:simplePos x="0" y="0"/>
                <wp:positionH relativeFrom="column">
                  <wp:posOffset>7107555</wp:posOffset>
                </wp:positionH>
                <wp:positionV relativeFrom="paragraph">
                  <wp:posOffset>154305</wp:posOffset>
                </wp:positionV>
                <wp:extent cx="0" cy="476250"/>
                <wp:effectExtent l="7620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01802B8F" id="Straight Arrow Connector 9" o:spid="_x0000_s1026" type="#_x0000_t32" style="position:absolute;margin-left:559.65pt;margin-top:12.15pt;width:0;height:37.5pt;z-index:251749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" strokecolor="black [3040]">
                <v:stroke endarrow="block"/>
              </v:shape>
            </w:pict>
          </mc:Fallback>
        </mc:AlternateContent>
      </w:r>
    </w:p>
    <w:p w:rsidR="00FC04A4" w:rsidRDefault="00FC04A4" w:rsidP="0053310D">
      <w:pPr>
        <w:spacing w:after="0"/>
        <w:rPr>
          <w:rFonts w:ascii="Times New Roman" w:hAnsi="Times New Roman" w:cs="Times New Roman"/>
          <w:b/>
          <w:sz w:val="18"/>
          <w:szCs w:val="18"/>
        </w:rPr>
      </w:pPr>
    </w:p>
    <w:p w:rsidR="00FC04A4" w:rsidRDefault="00FC04A4" w:rsidP="0053310D">
      <w:pPr>
        <w:spacing w:after="0"/>
        <w:rPr>
          <w:rFonts w:ascii="Times New Roman" w:hAnsi="Times New Roman" w:cs="Times New Roman"/>
          <w:b/>
          <w:sz w:val="18"/>
          <w:szCs w:val="18"/>
        </w:rPr>
      </w:pPr>
    </w:p>
    <w:p w:rsidR="00FC04A4" w:rsidRDefault="006105EE" w:rsidP="0053310D">
      <w:pPr>
        <w:spacing w:after="0"/>
        <w:rPr>
          <w:rFonts w:ascii="Times New Roman" w:hAnsi="Times New Roman" w:cs="Times New Roman"/>
          <w:b/>
          <w:sz w:val="18"/>
          <w:szCs w:val="18"/>
        </w:rPr>
      </w:pPr>
      <w:r w:rsidRPr="002A2C1C">
        <w:rPr>
          <w:rFonts w:ascii="Times New Roman" w:hAnsi="Times New Roman" w:cs="Times New Roman"/>
          <w:b/>
          <w:noProof/>
          <w:sz w:val="18"/>
          <w:szCs w:val="18"/>
          <w:lang w:eastAsia="en-US"/>
        </w:rPr>
        <mc:AlternateContent>
          <mc:Choice Requires="wps">
            <w:drawing>
              <wp:anchor distT="0" distB="0" distL="114300" distR="114300" simplePos="0" relativeHeight="251721216" behindDoc="0" locked="0" layoutInCell="1" allowOverlap="1" wp14:anchorId="26893C1E" wp14:editId="79D41CB8">
                <wp:simplePos x="0" y="0"/>
                <wp:positionH relativeFrom="column">
                  <wp:posOffset>4718050</wp:posOffset>
                </wp:positionH>
                <wp:positionV relativeFrom="paragraph">
                  <wp:posOffset>1536700</wp:posOffset>
                </wp:positionV>
                <wp:extent cx="2384425" cy="139065"/>
                <wp:effectExtent l="0" t="0" r="34925" b="32385"/>
                <wp:wrapNone/>
                <wp:docPr id="298" name="Elbow Connector 298"/>
                <wp:cNvGraphicFramePr/>
                <a:graphic xmlns:a="http://schemas.openxmlformats.org/drawingml/2006/main">
                  <a:graphicData uri="http://schemas.microsoft.com/office/word/2010/wordprocessingShape">
                    <wps:wsp>
                      <wps:cNvCnPr/>
                      <wps:spPr>
                        <a:xfrm rot="10800000" flipV="1">
                          <a:off x="0" y="0"/>
                          <a:ext cx="2384425" cy="139065"/>
                        </a:xfrm>
                        <a:prstGeom prst="bentConnector3">
                          <a:avLst>
                            <a:gd name="adj1" fmla="val -7"/>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573AF2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8" o:spid="_x0000_s1026" type="#_x0000_t34" style="position:absolute;margin-left:371.5pt;margin-top:121pt;width:187.75pt;height:10.95pt;rotation:180;flip:y;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" adj="-2" strokecolor="black [3040]"/>
            </w:pict>
          </mc:Fallback>
        </mc:AlternateContent>
      </w:r>
      <w:r>
        <w:rPr>
          <w:rFonts w:ascii="Times New Roman" w:hAnsi="Times New Roman" w:cs="Times New Roman"/>
          <w:b/>
          <w:noProof/>
          <w:sz w:val="20"/>
          <w:szCs w:val="20"/>
          <w:lang w:eastAsia="en-US"/>
        </w:rPr>
        <mc:AlternateContent>
          <mc:Choice Requires="wps">
            <w:drawing>
              <wp:anchor distT="0" distB="0" distL="114300" distR="114300" simplePos="0" relativeHeight="251703808" behindDoc="0" locked="0" layoutInCell="1" allowOverlap="1" wp14:anchorId="7CBE7D76" wp14:editId="32E00B8F">
                <wp:simplePos x="0" y="0"/>
                <wp:positionH relativeFrom="column">
                  <wp:posOffset>238125</wp:posOffset>
                </wp:positionH>
                <wp:positionV relativeFrom="paragraph">
                  <wp:posOffset>300990</wp:posOffset>
                </wp:positionV>
                <wp:extent cx="4389755" cy="1235710"/>
                <wp:effectExtent l="0" t="0" r="10795" b="2159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755" cy="1235710"/>
                        </a:xfrm>
                        <a:prstGeom prst="rect">
                          <a:avLst/>
                        </a:prstGeom>
                        <a:solidFill>
                          <a:schemeClr val="bg1">
                            <a:lumMod val="95000"/>
                          </a:schemeClr>
                        </a:solidFill>
                        <a:ln w="9525">
                          <a:solidFill>
                            <a:srgbClr val="000000"/>
                          </a:solidFill>
                          <a:miter lim="800000"/>
                          <a:headEnd/>
                          <a:tailEnd/>
                        </a:ln>
                      </wps:spPr>
                      <wps:txbx>
                        <w:txbxContent>
                          <w:p w:rsidR="00D367F3" w:rsidRPr="00472597" w:rsidRDefault="00D367F3" w:rsidP="00D367F3">
                            <w:pPr>
                              <w:spacing w:after="0" w:line="240" w:lineRule="auto"/>
                              <w:contextualSpacing/>
                              <w:jc w:val="both"/>
                              <w:rPr>
                                <w:rFonts w:eastAsia="Calibri" w:cs="Times New Roman"/>
                                <w:b/>
                                <w:sz w:val="18"/>
                                <w:szCs w:val="18"/>
                                <w:lang w:eastAsia="en-US"/>
                              </w:rPr>
                            </w:pPr>
                            <w:r w:rsidRPr="00472597">
                              <w:rPr>
                                <w:rFonts w:eastAsia="Calibri" w:cs="Times New Roman"/>
                                <w:b/>
                                <w:sz w:val="18"/>
                                <w:szCs w:val="18"/>
                                <w:lang w:eastAsia="en-US"/>
                              </w:rPr>
                              <w:t>DUKE-NUS ACADEMIC COUNCIL</w:t>
                            </w:r>
                          </w:p>
                          <w:p w:rsidR="00D367F3" w:rsidRPr="00472597" w:rsidRDefault="00D367F3" w:rsidP="00D367F3">
                            <w:pPr>
                              <w:pStyle w:val="ListParagraph"/>
                              <w:numPr>
                                <w:ilvl w:val="0"/>
                                <w:numId w:val="20"/>
                              </w:numPr>
                              <w:spacing w:after="0" w:line="240" w:lineRule="auto"/>
                              <w:jc w:val="both"/>
                              <w:rPr>
                                <w:rFonts w:eastAsia="Calibri" w:cs="Times New Roman"/>
                                <w:b/>
                                <w:sz w:val="18"/>
                                <w:szCs w:val="18"/>
                                <w:lang w:eastAsia="en-US"/>
                              </w:rPr>
                            </w:pPr>
                            <w:r w:rsidRPr="00472597">
                              <w:rPr>
                                <w:rFonts w:eastAsia="Calibri" w:cs="Times New Roman"/>
                                <w:sz w:val="18"/>
                                <w:szCs w:val="18"/>
                                <w:lang w:eastAsia="en-US"/>
                              </w:rPr>
                              <w:t xml:space="preserve">AC reviews dossier and provides written summary of AC’s discussion, including the vote cast by AC members and the composition of AC present at the review, which is to be included in the dossier. This summary of AC discussion is required only for Adjunct </w:t>
                            </w:r>
                            <w:proofErr w:type="spellStart"/>
                            <w:r w:rsidRPr="00472597">
                              <w:rPr>
                                <w:rFonts w:eastAsia="Calibri" w:cs="Times New Roman"/>
                                <w:sz w:val="18"/>
                                <w:szCs w:val="18"/>
                                <w:lang w:eastAsia="en-US"/>
                              </w:rPr>
                              <w:t>Assoc</w:t>
                            </w:r>
                            <w:proofErr w:type="spellEnd"/>
                            <w:r w:rsidRPr="00472597">
                              <w:rPr>
                                <w:rFonts w:eastAsia="Calibri" w:cs="Times New Roman"/>
                                <w:sz w:val="18"/>
                                <w:szCs w:val="18"/>
                                <w:lang w:eastAsia="en-US"/>
                              </w:rPr>
                              <w:t xml:space="preserve"> Prof and Adjunct Prof level appointment / promotion. </w:t>
                            </w:r>
                          </w:p>
                          <w:p w:rsidR="00D367F3" w:rsidRPr="00472597" w:rsidRDefault="00D367F3" w:rsidP="00D367F3">
                            <w:pPr>
                              <w:pStyle w:val="ListParagraph"/>
                              <w:numPr>
                                <w:ilvl w:val="0"/>
                                <w:numId w:val="20"/>
                              </w:numPr>
                              <w:spacing w:after="0" w:line="240" w:lineRule="auto"/>
                              <w:jc w:val="both"/>
                              <w:rPr>
                                <w:rFonts w:eastAsia="Calibri" w:cs="Times New Roman"/>
                                <w:b/>
                                <w:sz w:val="18"/>
                                <w:szCs w:val="18"/>
                                <w:lang w:eastAsia="en-US"/>
                              </w:rPr>
                            </w:pPr>
                            <w:r w:rsidRPr="00472597">
                              <w:rPr>
                                <w:rFonts w:eastAsia="Calibri" w:cs="Times New Roman"/>
                                <w:sz w:val="18"/>
                                <w:szCs w:val="18"/>
                                <w:lang w:eastAsia="en-US"/>
                              </w:rPr>
                              <w:t xml:space="preserve">If AC recommends appointment / promotion, AC Secretariat submits dossier to RAD to initiate APT process. If AC has concerns, AC Secretariat informs </w:t>
                            </w:r>
                            <w:r w:rsidRPr="00472597">
                              <w:rPr>
                                <w:sz w:val="18"/>
                                <w:szCs w:val="18"/>
                              </w:rPr>
                              <w:t xml:space="preserve">ACP / AMEI Director Office.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CBE7D76" id="_x0000_s1031" type="#_x0000_t202" style="position:absolute;margin-left:18.75pt;margin-top:23.7pt;width:345.65pt;height:97.3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" fillcolor="#f2f2f2 [3052]">
                <v:textbox>
                  <w:txbxContent>
                    <w:p w:rsidR="00D367F3" w:rsidRPr="00472597" w:rsidRDefault="00D367F3" w:rsidP="00D367F3">
                      <w:pPr>
                        <w:spacing w:after="0" w:line="240" w:lineRule="auto"/>
                        <w:contextualSpacing/>
                        <w:jc w:val="both"/>
                        <w:rPr>
                          <w:rFonts w:eastAsia="Calibri" w:cs="Times New Roman"/>
                          <w:b/>
                          <w:sz w:val="18"/>
                          <w:szCs w:val="18"/>
                          <w:lang w:eastAsia="en-US"/>
                        </w:rPr>
                      </w:pPr>
                      <w:r w:rsidRPr="00472597">
                        <w:rPr>
                          <w:rFonts w:eastAsia="Calibri" w:cs="Times New Roman"/>
                          <w:b/>
                          <w:sz w:val="18"/>
                          <w:szCs w:val="18"/>
                          <w:lang w:eastAsia="en-US"/>
                        </w:rPr>
                        <w:t>DUKE-NUS ACADEMIC COUNCIL</w:t>
                      </w:r>
                    </w:p>
                    <w:p w:rsidR="00D367F3" w:rsidRPr="00472597" w:rsidRDefault="00D367F3" w:rsidP="00D367F3">
                      <w:pPr>
                        <w:pStyle w:val="ListParagraph"/>
                        <w:numPr>
                          <w:ilvl w:val="0"/>
                          <w:numId w:val="20"/>
                        </w:numPr>
                        <w:spacing w:after="0" w:line="240" w:lineRule="auto"/>
                        <w:jc w:val="both"/>
                        <w:rPr>
                          <w:rFonts w:eastAsia="Calibri" w:cs="Times New Roman"/>
                          <w:b/>
                          <w:sz w:val="18"/>
                          <w:szCs w:val="18"/>
                          <w:lang w:eastAsia="en-US"/>
                        </w:rPr>
                      </w:pPr>
                      <w:r w:rsidRPr="00472597">
                        <w:rPr>
                          <w:rFonts w:eastAsia="Calibri" w:cs="Times New Roman"/>
                          <w:sz w:val="18"/>
                          <w:szCs w:val="18"/>
                          <w:lang w:eastAsia="en-US"/>
                        </w:rPr>
                        <w:t xml:space="preserve">AC reviews dossier and provides written summary of AC’s discussion, including the vote cast by AC members and the composition of AC present at the review, which is to be included in the dossier. This summary of AC discussion is required only for Adjunct </w:t>
                      </w:r>
                      <w:proofErr w:type="spellStart"/>
                      <w:r w:rsidRPr="00472597">
                        <w:rPr>
                          <w:rFonts w:eastAsia="Calibri" w:cs="Times New Roman"/>
                          <w:sz w:val="18"/>
                          <w:szCs w:val="18"/>
                          <w:lang w:eastAsia="en-US"/>
                        </w:rPr>
                        <w:t>Assoc</w:t>
                      </w:r>
                      <w:proofErr w:type="spellEnd"/>
                      <w:r w:rsidRPr="00472597">
                        <w:rPr>
                          <w:rFonts w:eastAsia="Calibri" w:cs="Times New Roman"/>
                          <w:sz w:val="18"/>
                          <w:szCs w:val="18"/>
                          <w:lang w:eastAsia="en-US"/>
                        </w:rPr>
                        <w:t xml:space="preserve"> Prof and Adjunct Prof level appointment / promotion. </w:t>
                      </w:r>
                    </w:p>
                    <w:p w:rsidR="00D367F3" w:rsidRPr="00472597" w:rsidRDefault="00D367F3" w:rsidP="00D367F3">
                      <w:pPr>
                        <w:pStyle w:val="ListParagraph"/>
                        <w:numPr>
                          <w:ilvl w:val="0"/>
                          <w:numId w:val="20"/>
                        </w:numPr>
                        <w:spacing w:after="0" w:line="240" w:lineRule="auto"/>
                        <w:jc w:val="both"/>
                        <w:rPr>
                          <w:rFonts w:eastAsia="Calibri" w:cs="Times New Roman"/>
                          <w:b/>
                          <w:sz w:val="18"/>
                          <w:szCs w:val="18"/>
                          <w:lang w:eastAsia="en-US"/>
                        </w:rPr>
                      </w:pPr>
                      <w:r w:rsidRPr="00472597">
                        <w:rPr>
                          <w:rFonts w:eastAsia="Calibri" w:cs="Times New Roman"/>
                          <w:sz w:val="18"/>
                          <w:szCs w:val="18"/>
                          <w:lang w:eastAsia="en-US"/>
                        </w:rPr>
                        <w:t xml:space="preserve">If AC recommends appointment / promotion, AC Secretariat submits dossier to RAD to initiate APT process. If AC has concerns, AC Secretariat informs </w:t>
                      </w:r>
                      <w:r w:rsidRPr="00472597">
                        <w:rPr>
                          <w:sz w:val="18"/>
                          <w:szCs w:val="18"/>
                        </w:rPr>
                        <w:t xml:space="preserve">ACP / AMEI </w:t>
                      </w:r>
                      <w:bookmarkStart w:id="1" w:name="_GoBack"/>
                      <w:bookmarkEnd w:id="1"/>
                      <w:r w:rsidRPr="00472597">
                        <w:rPr>
                          <w:sz w:val="18"/>
                          <w:szCs w:val="18"/>
                        </w:rPr>
                        <w:t xml:space="preserve">Director Office. </w:t>
                      </w:r>
                    </w:p>
                  </w:txbxContent>
                </v:textbox>
              </v:shape>
            </w:pict>
          </mc:Fallback>
        </mc:AlternateContent>
      </w:r>
      <w:r w:rsidRPr="002A2C1C">
        <w:rPr>
          <w:rFonts w:ascii="Times New Roman" w:hAnsi="Times New Roman" w:cs="Times New Roman"/>
          <w:b/>
          <w:noProof/>
          <w:sz w:val="18"/>
          <w:szCs w:val="18"/>
          <w:lang w:eastAsia="en-US"/>
        </w:rPr>
        <mc:AlternateContent>
          <mc:Choice Requires="wps">
            <w:drawing>
              <wp:anchor distT="0" distB="0" distL="114300" distR="114300" simplePos="0" relativeHeight="251748864" behindDoc="0" locked="0" layoutInCell="1" allowOverlap="1" wp14:anchorId="582831CF" wp14:editId="190BA945">
                <wp:simplePos x="0" y="0"/>
                <wp:positionH relativeFrom="column">
                  <wp:posOffset>2347595</wp:posOffset>
                </wp:positionH>
                <wp:positionV relativeFrom="paragraph">
                  <wp:posOffset>1536065</wp:posOffset>
                </wp:positionV>
                <wp:extent cx="2377440" cy="140970"/>
                <wp:effectExtent l="19050" t="0" r="22860" b="30480"/>
                <wp:wrapNone/>
                <wp:docPr id="25" name="Elbow Connector 25"/>
                <wp:cNvGraphicFramePr/>
                <a:graphic xmlns:a="http://schemas.openxmlformats.org/drawingml/2006/main">
                  <a:graphicData uri="http://schemas.microsoft.com/office/word/2010/wordprocessingShape">
                    <wps:wsp>
                      <wps:cNvCnPr/>
                      <wps:spPr>
                        <a:xfrm>
                          <a:off x="0" y="0"/>
                          <a:ext cx="2377440" cy="140970"/>
                        </a:xfrm>
                        <a:prstGeom prst="bentConnector3">
                          <a:avLst>
                            <a:gd name="adj1" fmla="val -154"/>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AF1209A" id="Elbow Connector 25" o:spid="_x0000_s1026" type="#_x0000_t34" style="position:absolute;margin-left:184.85pt;margin-top:120.95pt;width:187.2pt;height:11.1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" adj="-33" strokecolor="black [3040]"/>
            </w:pict>
          </mc:Fallback>
        </mc:AlternateContent>
      </w:r>
      <w:r w:rsidRPr="004E5352">
        <w:rPr>
          <w:rFonts w:ascii="Times New Roman" w:hAnsi="Times New Roman" w:cs="Times New Roman"/>
          <w:b/>
          <w:noProof/>
          <w:sz w:val="18"/>
          <w:szCs w:val="18"/>
          <w:lang w:eastAsia="en-US"/>
        </w:rPr>
        <mc:AlternateContent>
          <mc:Choice Requires="wps">
            <w:drawing>
              <wp:anchor distT="0" distB="0" distL="114300" distR="114300" simplePos="0" relativeHeight="251681280" behindDoc="0" locked="0" layoutInCell="1" allowOverlap="1" wp14:anchorId="5CADCA78" wp14:editId="123D3A95">
                <wp:simplePos x="0" y="0"/>
                <wp:positionH relativeFrom="column">
                  <wp:posOffset>2409190</wp:posOffset>
                </wp:positionH>
                <wp:positionV relativeFrom="paragraph">
                  <wp:posOffset>93980</wp:posOffset>
                </wp:positionV>
                <wp:extent cx="0" cy="206375"/>
                <wp:effectExtent l="76200" t="0" r="57150" b="60325"/>
                <wp:wrapNone/>
                <wp:docPr id="7" name="Straight Arrow Connector 7"/>
                <wp:cNvGraphicFramePr/>
                <a:graphic xmlns:a="http://schemas.openxmlformats.org/drawingml/2006/main">
                  <a:graphicData uri="http://schemas.microsoft.com/office/word/2010/wordprocessingShape">
                    <wps:wsp>
                      <wps:cNvCnPr/>
                      <wps:spPr>
                        <a:xfrm>
                          <a:off x="0" y="0"/>
                          <a:ext cx="0" cy="206375"/>
                        </a:xfrm>
                        <a:prstGeom prst="straightConnector1">
                          <a:avLst/>
                        </a:prstGeom>
                        <a:ln w="952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2DBA660" id="Straight Arrow Connector 7" o:spid="_x0000_s1026" type="#_x0000_t32" style="position:absolute;margin-left:189.7pt;margin-top:7.4pt;width:0;height:16.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" strokecolor="black [3040]">
                <v:stroke endarrow="block"/>
              </v:shape>
            </w:pict>
          </mc:Fallback>
        </mc:AlternateContent>
      </w:r>
    </w:p>
    <w:p w:rsidR="00BC43B2" w:rsidRPr="004E5352" w:rsidRDefault="00C717F5" w:rsidP="0053310D">
      <w:pPr>
        <w:spacing w:after="0"/>
        <w:rPr>
          <w:rFonts w:ascii="Times New Roman" w:hAnsi="Times New Roman" w:cs="Times New Roman"/>
          <w:b/>
          <w:sz w:val="18"/>
          <w:szCs w:val="18"/>
        </w:rPr>
      </w:pPr>
      <w:r w:rsidRPr="004E5352">
        <w:rPr>
          <w:rFonts w:ascii="Times New Roman" w:hAnsi="Times New Roman" w:cs="Times New Roman"/>
          <w:b/>
          <w:noProof/>
          <w:sz w:val="18"/>
          <w:szCs w:val="18"/>
          <w:lang w:eastAsia="en-US"/>
        </w:rPr>
        <mc:AlternateContent>
          <mc:Choice Requires="wps">
            <w:drawing>
              <wp:anchor distT="0" distB="0" distL="114300" distR="114300" simplePos="0" relativeHeight="251611648" behindDoc="0" locked="0" layoutInCell="1" allowOverlap="1" wp14:anchorId="70FDEAAD" wp14:editId="5820D799">
                <wp:simplePos x="0" y="0"/>
                <wp:positionH relativeFrom="column">
                  <wp:posOffset>4802505</wp:posOffset>
                </wp:positionH>
                <wp:positionV relativeFrom="paragraph">
                  <wp:posOffset>26035</wp:posOffset>
                </wp:positionV>
                <wp:extent cx="4419600" cy="136207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362075"/>
                        </a:xfrm>
                        <a:prstGeom prst="rect">
                          <a:avLst/>
                        </a:prstGeom>
                        <a:solidFill>
                          <a:schemeClr val="bg1">
                            <a:lumMod val="95000"/>
                          </a:schemeClr>
                        </a:solidFill>
                        <a:ln w="9525">
                          <a:solidFill>
                            <a:srgbClr val="000000"/>
                          </a:solidFill>
                          <a:miter lim="800000"/>
                          <a:headEnd/>
                          <a:tailEnd/>
                        </a:ln>
                      </wps:spPr>
                      <wps:txbx>
                        <w:txbxContent>
                          <w:p w:rsidR="00447A28" w:rsidRPr="00FF3346" w:rsidRDefault="00447A28" w:rsidP="00447A28">
                            <w:pPr>
                              <w:spacing w:after="0" w:line="240" w:lineRule="auto"/>
                              <w:contextualSpacing/>
                              <w:jc w:val="both"/>
                              <w:rPr>
                                <w:rFonts w:eastAsia="Calibri" w:cs="Times New Roman"/>
                                <w:b/>
                                <w:sz w:val="18"/>
                                <w:szCs w:val="18"/>
                                <w:lang w:eastAsia="en-US"/>
                              </w:rPr>
                            </w:pPr>
                            <w:r w:rsidRPr="00FF3346">
                              <w:rPr>
                                <w:rFonts w:eastAsia="Calibri" w:cs="Times New Roman"/>
                                <w:b/>
                                <w:sz w:val="18"/>
                                <w:szCs w:val="18"/>
                                <w:lang w:eastAsia="en-US"/>
                              </w:rPr>
                              <w:t>DUKE-NUS RESEARCH AFFAIRS DEPARTMENT / OFFICE OF SENIOR VICE DEAN OF RESEARCH</w:t>
                            </w:r>
                          </w:p>
                          <w:p w:rsidR="00447A28" w:rsidRPr="00FF3346" w:rsidRDefault="00447A28" w:rsidP="00447A28">
                            <w:pPr>
                              <w:numPr>
                                <w:ilvl w:val="0"/>
                                <w:numId w:val="4"/>
                              </w:numPr>
                              <w:spacing w:after="0" w:line="240" w:lineRule="auto"/>
                              <w:ind w:left="288" w:hanging="288"/>
                              <w:contextualSpacing/>
                              <w:jc w:val="both"/>
                              <w:rPr>
                                <w:rFonts w:eastAsia="Calibri" w:cs="Times New Roman"/>
                                <w:sz w:val="18"/>
                                <w:szCs w:val="18"/>
                                <w:lang w:eastAsia="en-US"/>
                              </w:rPr>
                            </w:pPr>
                            <w:r w:rsidRPr="00FF3346">
                              <w:rPr>
                                <w:rFonts w:eastAsia="Calibri" w:cs="Times New Roman"/>
                                <w:sz w:val="18"/>
                                <w:szCs w:val="18"/>
                                <w:lang w:eastAsia="en-US"/>
                              </w:rPr>
                              <w:t xml:space="preserve">Upon receipt of the dossier from </w:t>
                            </w:r>
                            <w:r w:rsidR="00FF3346" w:rsidRPr="00FF3346">
                              <w:rPr>
                                <w:rFonts w:eastAsia="Calibri" w:cs="Times New Roman"/>
                                <w:sz w:val="18"/>
                                <w:szCs w:val="18"/>
                                <w:lang w:eastAsia="en-US"/>
                              </w:rPr>
                              <w:t>SRP</w:t>
                            </w:r>
                            <w:r w:rsidRPr="00FF3346">
                              <w:rPr>
                                <w:rFonts w:eastAsia="Calibri" w:cs="Times New Roman"/>
                                <w:sz w:val="18"/>
                                <w:szCs w:val="18"/>
                                <w:lang w:eastAsia="en-US"/>
                              </w:rPr>
                              <w:t xml:space="preserve"> Director Office, RAD submits to </w:t>
                            </w:r>
                            <w:r w:rsidR="00776DDB">
                              <w:rPr>
                                <w:rFonts w:eastAsia="Calibri" w:cs="Times New Roman"/>
                                <w:sz w:val="18"/>
                                <w:szCs w:val="18"/>
                                <w:lang w:eastAsia="en-US"/>
                              </w:rPr>
                              <w:t>SVD</w:t>
                            </w:r>
                            <w:r w:rsidRPr="00FF3346">
                              <w:rPr>
                                <w:rFonts w:eastAsia="Calibri" w:cs="Times New Roman"/>
                                <w:sz w:val="18"/>
                                <w:szCs w:val="18"/>
                                <w:lang w:eastAsia="en-US"/>
                              </w:rPr>
                              <w:t xml:space="preserve"> of Research for review.</w:t>
                            </w:r>
                          </w:p>
                          <w:p w:rsidR="00447A28" w:rsidRPr="00EA1366" w:rsidRDefault="00776DDB" w:rsidP="00447A28">
                            <w:pPr>
                              <w:numPr>
                                <w:ilvl w:val="0"/>
                                <w:numId w:val="4"/>
                              </w:numPr>
                              <w:spacing w:after="0" w:line="240" w:lineRule="auto"/>
                              <w:ind w:left="288" w:hanging="288"/>
                              <w:contextualSpacing/>
                              <w:jc w:val="both"/>
                              <w:rPr>
                                <w:rFonts w:eastAsia="Calibri" w:cs="Times New Roman"/>
                                <w:sz w:val="18"/>
                                <w:szCs w:val="18"/>
                                <w:lang w:eastAsia="en-US"/>
                              </w:rPr>
                            </w:pPr>
                            <w:r>
                              <w:rPr>
                                <w:rFonts w:eastAsia="Calibri" w:cs="Times New Roman"/>
                                <w:sz w:val="18"/>
                                <w:szCs w:val="18"/>
                                <w:lang w:eastAsia="en-US"/>
                              </w:rPr>
                              <w:t>SVD</w:t>
                            </w:r>
                            <w:r w:rsidR="00447A28" w:rsidRPr="00FF3346">
                              <w:rPr>
                                <w:rFonts w:eastAsia="Calibri" w:cs="Times New Roman"/>
                                <w:sz w:val="18"/>
                                <w:szCs w:val="18"/>
                                <w:lang w:eastAsia="en-US"/>
                              </w:rPr>
                              <w:t xml:space="preserve"> of Research </w:t>
                            </w:r>
                            <w:r w:rsidR="00447A28" w:rsidRPr="00EA1366">
                              <w:rPr>
                                <w:rFonts w:eastAsia="Calibri" w:cs="Times New Roman"/>
                                <w:sz w:val="18"/>
                                <w:szCs w:val="18"/>
                                <w:lang w:eastAsia="en-US"/>
                              </w:rPr>
                              <w:t>informs RAD on outcome of review.</w:t>
                            </w:r>
                          </w:p>
                          <w:p w:rsidR="00447A28" w:rsidRPr="00EA1366" w:rsidRDefault="00447A28" w:rsidP="00447A28">
                            <w:pPr>
                              <w:numPr>
                                <w:ilvl w:val="0"/>
                                <w:numId w:val="5"/>
                              </w:numPr>
                              <w:spacing w:after="0" w:line="240" w:lineRule="auto"/>
                              <w:ind w:left="792" w:hanging="432"/>
                              <w:contextualSpacing/>
                              <w:jc w:val="both"/>
                              <w:rPr>
                                <w:rFonts w:eastAsia="Calibri" w:cs="Times New Roman"/>
                                <w:sz w:val="18"/>
                                <w:szCs w:val="18"/>
                                <w:lang w:eastAsia="en-US"/>
                              </w:rPr>
                            </w:pPr>
                            <w:r w:rsidRPr="00EA1366">
                              <w:rPr>
                                <w:rFonts w:eastAsia="Calibri" w:cs="Times New Roman"/>
                                <w:sz w:val="18"/>
                                <w:szCs w:val="18"/>
                                <w:lang w:eastAsia="en-US"/>
                              </w:rPr>
                              <w:t>If SVD</w:t>
                            </w:r>
                            <w:r w:rsidR="00776DDB" w:rsidRPr="00EA1366">
                              <w:rPr>
                                <w:rFonts w:eastAsia="Calibri" w:cs="Times New Roman"/>
                                <w:sz w:val="18"/>
                                <w:szCs w:val="18"/>
                                <w:lang w:eastAsia="en-US"/>
                              </w:rPr>
                              <w:t xml:space="preserve"> </w:t>
                            </w:r>
                            <w:r w:rsidRPr="00EA1366">
                              <w:rPr>
                                <w:rFonts w:eastAsia="Calibri" w:cs="Times New Roman"/>
                                <w:sz w:val="18"/>
                                <w:szCs w:val="18"/>
                                <w:lang w:eastAsia="en-US"/>
                              </w:rPr>
                              <w:t xml:space="preserve">of Research </w:t>
                            </w:r>
                            <w:r w:rsidR="00FF3346" w:rsidRPr="00EA1366">
                              <w:rPr>
                                <w:rFonts w:eastAsia="Calibri" w:cs="Times New Roman"/>
                                <w:sz w:val="18"/>
                                <w:szCs w:val="18"/>
                                <w:lang w:eastAsia="en-US"/>
                              </w:rPr>
                              <w:t>has concern</w:t>
                            </w:r>
                            <w:r w:rsidR="00333D89" w:rsidRPr="00EA1366">
                              <w:rPr>
                                <w:rFonts w:eastAsia="Calibri" w:cs="Times New Roman"/>
                                <w:sz w:val="18"/>
                                <w:szCs w:val="18"/>
                                <w:lang w:eastAsia="en-US"/>
                              </w:rPr>
                              <w:t>s</w:t>
                            </w:r>
                            <w:r w:rsidR="00FF3346" w:rsidRPr="00EA1366">
                              <w:rPr>
                                <w:rFonts w:eastAsia="Calibri" w:cs="Times New Roman"/>
                                <w:sz w:val="18"/>
                                <w:szCs w:val="18"/>
                                <w:lang w:eastAsia="en-US"/>
                              </w:rPr>
                              <w:t xml:space="preserve"> with the submitted dossier</w:t>
                            </w:r>
                            <w:r w:rsidR="002A2C1C" w:rsidRPr="00EA1366">
                              <w:rPr>
                                <w:rFonts w:eastAsia="Calibri" w:cs="Times New Roman"/>
                                <w:sz w:val="18"/>
                                <w:szCs w:val="18"/>
                                <w:lang w:eastAsia="en-US"/>
                              </w:rPr>
                              <w:t xml:space="preserve">, RAD informs </w:t>
                            </w:r>
                            <w:r w:rsidR="00541908" w:rsidRPr="00EA1366">
                              <w:rPr>
                                <w:sz w:val="18"/>
                                <w:szCs w:val="18"/>
                              </w:rPr>
                              <w:t>SRP / Centre</w:t>
                            </w:r>
                            <w:r w:rsidRPr="00EA1366">
                              <w:rPr>
                                <w:rFonts w:eastAsia="Calibri" w:cs="Times New Roman"/>
                                <w:sz w:val="18"/>
                                <w:szCs w:val="18"/>
                                <w:lang w:eastAsia="en-US"/>
                              </w:rPr>
                              <w:t xml:space="preserve"> Director Office.</w:t>
                            </w:r>
                          </w:p>
                          <w:p w:rsidR="00447A28" w:rsidRPr="00EA1366" w:rsidRDefault="00776DDB" w:rsidP="00447A28">
                            <w:pPr>
                              <w:numPr>
                                <w:ilvl w:val="0"/>
                                <w:numId w:val="5"/>
                              </w:numPr>
                              <w:spacing w:after="0" w:line="240" w:lineRule="auto"/>
                              <w:ind w:left="792" w:hanging="432"/>
                              <w:contextualSpacing/>
                              <w:jc w:val="both"/>
                              <w:rPr>
                                <w:rFonts w:eastAsia="Calibri" w:cs="Times New Roman"/>
                                <w:sz w:val="18"/>
                                <w:szCs w:val="18"/>
                                <w:lang w:eastAsia="en-US"/>
                              </w:rPr>
                            </w:pPr>
                            <w:r w:rsidRPr="00EA1366">
                              <w:rPr>
                                <w:rFonts w:eastAsia="Calibri" w:cs="Times New Roman"/>
                                <w:sz w:val="18"/>
                                <w:szCs w:val="18"/>
                                <w:lang w:eastAsia="en-US"/>
                              </w:rPr>
                              <w:t>If S</w:t>
                            </w:r>
                            <w:r w:rsidR="00447A28" w:rsidRPr="00EA1366">
                              <w:rPr>
                                <w:rFonts w:eastAsia="Calibri" w:cs="Times New Roman"/>
                                <w:sz w:val="18"/>
                                <w:szCs w:val="18"/>
                                <w:lang w:eastAsia="en-US"/>
                              </w:rPr>
                              <w:t>V</w:t>
                            </w:r>
                            <w:r w:rsidRPr="00EA1366">
                              <w:rPr>
                                <w:rFonts w:eastAsia="Calibri" w:cs="Times New Roman"/>
                                <w:sz w:val="18"/>
                                <w:szCs w:val="18"/>
                                <w:lang w:eastAsia="en-US"/>
                              </w:rPr>
                              <w:t>D</w:t>
                            </w:r>
                            <w:r w:rsidR="00610EF2" w:rsidRPr="00EA1366">
                              <w:rPr>
                                <w:rFonts w:eastAsia="Calibri" w:cs="Times New Roman"/>
                                <w:sz w:val="18"/>
                                <w:szCs w:val="18"/>
                                <w:lang w:eastAsia="en-US"/>
                              </w:rPr>
                              <w:t xml:space="preserve"> of Research </w:t>
                            </w:r>
                            <w:r w:rsidR="00FF3346" w:rsidRPr="00EA1366">
                              <w:rPr>
                                <w:rFonts w:eastAsia="Calibri" w:cs="Times New Roman"/>
                                <w:sz w:val="18"/>
                                <w:szCs w:val="18"/>
                                <w:lang w:eastAsia="en-US"/>
                              </w:rPr>
                              <w:t>has no concerns with the submitted dossier</w:t>
                            </w:r>
                            <w:r w:rsidR="00447A28" w:rsidRPr="00EA1366">
                              <w:rPr>
                                <w:rFonts w:eastAsia="Calibri" w:cs="Times New Roman"/>
                                <w:sz w:val="18"/>
                                <w:szCs w:val="18"/>
                                <w:lang w:eastAsia="en-US"/>
                              </w:rPr>
                              <w:t xml:space="preserve">, RAD initiates APT process.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0FDEAAD" id="_x0000_s1032" type="#_x0000_t202" style="position:absolute;margin-left:378.15pt;margin-top:2.05pt;width:348pt;height:107.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" fillcolor="#f2f2f2 [3052]">
                <v:textbox>
                  <w:txbxContent>
                    <w:p w:rsidR="00447A28" w:rsidRPr="00FF3346" w:rsidRDefault="00447A28" w:rsidP="00447A28">
                      <w:pPr>
                        <w:spacing w:after="0" w:line="240" w:lineRule="auto"/>
                        <w:contextualSpacing/>
                        <w:jc w:val="both"/>
                        <w:rPr>
                          <w:rFonts w:eastAsia="Calibri" w:cs="Times New Roman"/>
                          <w:b/>
                          <w:sz w:val="18"/>
                          <w:szCs w:val="18"/>
                          <w:lang w:eastAsia="en-US"/>
                        </w:rPr>
                      </w:pPr>
                      <w:r w:rsidRPr="00FF3346">
                        <w:rPr>
                          <w:rFonts w:eastAsia="Calibri" w:cs="Times New Roman"/>
                          <w:b/>
                          <w:sz w:val="18"/>
                          <w:szCs w:val="18"/>
                          <w:lang w:eastAsia="en-US"/>
                        </w:rPr>
                        <w:t>DUKE-NUS RESEARCH AFFAIRS DEPARTMENT / OFFICE OF SENIOR VICE DEAN OF RESEARCH</w:t>
                      </w:r>
                    </w:p>
                    <w:p w:rsidR="00447A28" w:rsidRPr="00FF3346" w:rsidRDefault="00447A28" w:rsidP="00447A28">
                      <w:pPr>
                        <w:numPr>
                          <w:ilvl w:val="0"/>
                          <w:numId w:val="4"/>
                        </w:numPr>
                        <w:spacing w:after="0" w:line="240" w:lineRule="auto"/>
                        <w:ind w:left="288" w:hanging="288"/>
                        <w:contextualSpacing/>
                        <w:jc w:val="both"/>
                        <w:rPr>
                          <w:rFonts w:eastAsia="Calibri" w:cs="Times New Roman"/>
                          <w:sz w:val="18"/>
                          <w:szCs w:val="18"/>
                          <w:lang w:eastAsia="en-US"/>
                        </w:rPr>
                      </w:pPr>
                      <w:r w:rsidRPr="00FF3346">
                        <w:rPr>
                          <w:rFonts w:eastAsia="Calibri" w:cs="Times New Roman"/>
                          <w:sz w:val="18"/>
                          <w:szCs w:val="18"/>
                          <w:lang w:eastAsia="en-US"/>
                        </w:rPr>
                        <w:t xml:space="preserve">Upon receipt of the dossier from </w:t>
                      </w:r>
                      <w:r w:rsidR="00FF3346" w:rsidRPr="00FF3346">
                        <w:rPr>
                          <w:rFonts w:eastAsia="Calibri" w:cs="Times New Roman"/>
                          <w:sz w:val="18"/>
                          <w:szCs w:val="18"/>
                          <w:lang w:eastAsia="en-US"/>
                        </w:rPr>
                        <w:t>SRP</w:t>
                      </w:r>
                      <w:r w:rsidRPr="00FF3346">
                        <w:rPr>
                          <w:rFonts w:eastAsia="Calibri" w:cs="Times New Roman"/>
                          <w:sz w:val="18"/>
                          <w:szCs w:val="18"/>
                          <w:lang w:eastAsia="en-US"/>
                        </w:rPr>
                        <w:t xml:space="preserve"> Director Office, RAD submits to </w:t>
                      </w:r>
                      <w:r w:rsidR="00776DDB">
                        <w:rPr>
                          <w:rFonts w:eastAsia="Calibri" w:cs="Times New Roman"/>
                          <w:sz w:val="18"/>
                          <w:szCs w:val="18"/>
                          <w:lang w:eastAsia="en-US"/>
                        </w:rPr>
                        <w:t>SVD</w:t>
                      </w:r>
                      <w:r w:rsidRPr="00FF3346">
                        <w:rPr>
                          <w:rFonts w:eastAsia="Calibri" w:cs="Times New Roman"/>
                          <w:sz w:val="18"/>
                          <w:szCs w:val="18"/>
                          <w:lang w:eastAsia="en-US"/>
                        </w:rPr>
                        <w:t xml:space="preserve"> of Research for review.</w:t>
                      </w:r>
                    </w:p>
                    <w:p w:rsidR="00447A28" w:rsidRPr="00EA1366" w:rsidRDefault="00776DDB" w:rsidP="00447A28">
                      <w:pPr>
                        <w:numPr>
                          <w:ilvl w:val="0"/>
                          <w:numId w:val="4"/>
                        </w:numPr>
                        <w:spacing w:after="0" w:line="240" w:lineRule="auto"/>
                        <w:ind w:left="288" w:hanging="288"/>
                        <w:contextualSpacing/>
                        <w:jc w:val="both"/>
                        <w:rPr>
                          <w:rFonts w:eastAsia="Calibri" w:cs="Times New Roman"/>
                          <w:sz w:val="18"/>
                          <w:szCs w:val="18"/>
                          <w:lang w:eastAsia="en-US"/>
                        </w:rPr>
                      </w:pPr>
                      <w:r>
                        <w:rPr>
                          <w:rFonts w:eastAsia="Calibri" w:cs="Times New Roman"/>
                          <w:sz w:val="18"/>
                          <w:szCs w:val="18"/>
                          <w:lang w:eastAsia="en-US"/>
                        </w:rPr>
                        <w:t>SVD</w:t>
                      </w:r>
                      <w:r w:rsidR="00447A28" w:rsidRPr="00FF3346">
                        <w:rPr>
                          <w:rFonts w:eastAsia="Calibri" w:cs="Times New Roman"/>
                          <w:sz w:val="18"/>
                          <w:szCs w:val="18"/>
                          <w:lang w:eastAsia="en-US"/>
                        </w:rPr>
                        <w:t xml:space="preserve"> of Research </w:t>
                      </w:r>
                      <w:r w:rsidR="00447A28" w:rsidRPr="00EA1366">
                        <w:rPr>
                          <w:rFonts w:eastAsia="Calibri" w:cs="Times New Roman"/>
                          <w:sz w:val="18"/>
                          <w:szCs w:val="18"/>
                          <w:lang w:eastAsia="en-US"/>
                        </w:rPr>
                        <w:t>informs RAD on outcome of review.</w:t>
                      </w:r>
                    </w:p>
                    <w:p w:rsidR="00447A28" w:rsidRPr="00EA1366" w:rsidRDefault="00447A28" w:rsidP="00447A28">
                      <w:pPr>
                        <w:numPr>
                          <w:ilvl w:val="0"/>
                          <w:numId w:val="5"/>
                        </w:numPr>
                        <w:spacing w:after="0" w:line="240" w:lineRule="auto"/>
                        <w:ind w:left="792" w:hanging="432"/>
                        <w:contextualSpacing/>
                        <w:jc w:val="both"/>
                        <w:rPr>
                          <w:rFonts w:eastAsia="Calibri" w:cs="Times New Roman"/>
                          <w:sz w:val="18"/>
                          <w:szCs w:val="18"/>
                          <w:lang w:eastAsia="en-US"/>
                        </w:rPr>
                      </w:pPr>
                      <w:r w:rsidRPr="00EA1366">
                        <w:rPr>
                          <w:rFonts w:eastAsia="Calibri" w:cs="Times New Roman"/>
                          <w:sz w:val="18"/>
                          <w:szCs w:val="18"/>
                          <w:lang w:eastAsia="en-US"/>
                        </w:rPr>
                        <w:t>If SVD</w:t>
                      </w:r>
                      <w:r w:rsidR="00776DDB" w:rsidRPr="00EA1366">
                        <w:rPr>
                          <w:rFonts w:eastAsia="Calibri" w:cs="Times New Roman"/>
                          <w:sz w:val="18"/>
                          <w:szCs w:val="18"/>
                          <w:lang w:eastAsia="en-US"/>
                        </w:rPr>
                        <w:t xml:space="preserve"> </w:t>
                      </w:r>
                      <w:r w:rsidRPr="00EA1366">
                        <w:rPr>
                          <w:rFonts w:eastAsia="Calibri" w:cs="Times New Roman"/>
                          <w:sz w:val="18"/>
                          <w:szCs w:val="18"/>
                          <w:lang w:eastAsia="en-US"/>
                        </w:rPr>
                        <w:t xml:space="preserve">of Research </w:t>
                      </w:r>
                      <w:r w:rsidR="00FF3346" w:rsidRPr="00EA1366">
                        <w:rPr>
                          <w:rFonts w:eastAsia="Calibri" w:cs="Times New Roman"/>
                          <w:sz w:val="18"/>
                          <w:szCs w:val="18"/>
                          <w:lang w:eastAsia="en-US"/>
                        </w:rPr>
                        <w:t>has concern</w:t>
                      </w:r>
                      <w:r w:rsidR="00333D89" w:rsidRPr="00EA1366">
                        <w:rPr>
                          <w:rFonts w:eastAsia="Calibri" w:cs="Times New Roman"/>
                          <w:sz w:val="18"/>
                          <w:szCs w:val="18"/>
                          <w:lang w:eastAsia="en-US"/>
                        </w:rPr>
                        <w:t>s</w:t>
                      </w:r>
                      <w:r w:rsidR="00FF3346" w:rsidRPr="00EA1366">
                        <w:rPr>
                          <w:rFonts w:eastAsia="Calibri" w:cs="Times New Roman"/>
                          <w:sz w:val="18"/>
                          <w:szCs w:val="18"/>
                          <w:lang w:eastAsia="en-US"/>
                        </w:rPr>
                        <w:t xml:space="preserve"> with the submitted dossier</w:t>
                      </w:r>
                      <w:r w:rsidR="002A2C1C" w:rsidRPr="00EA1366">
                        <w:rPr>
                          <w:rFonts w:eastAsia="Calibri" w:cs="Times New Roman"/>
                          <w:sz w:val="18"/>
                          <w:szCs w:val="18"/>
                          <w:lang w:eastAsia="en-US"/>
                        </w:rPr>
                        <w:t xml:space="preserve">, RAD informs </w:t>
                      </w:r>
                      <w:r w:rsidR="00541908" w:rsidRPr="00EA1366">
                        <w:rPr>
                          <w:sz w:val="18"/>
                          <w:szCs w:val="18"/>
                        </w:rPr>
                        <w:t>SRP / Centre</w:t>
                      </w:r>
                      <w:r w:rsidRPr="00EA1366">
                        <w:rPr>
                          <w:rFonts w:eastAsia="Calibri" w:cs="Times New Roman"/>
                          <w:sz w:val="18"/>
                          <w:szCs w:val="18"/>
                          <w:lang w:eastAsia="en-US"/>
                        </w:rPr>
                        <w:t xml:space="preserve"> Director Office.</w:t>
                      </w:r>
                    </w:p>
                    <w:p w:rsidR="00447A28" w:rsidRPr="00EA1366" w:rsidRDefault="00776DDB" w:rsidP="00447A28">
                      <w:pPr>
                        <w:numPr>
                          <w:ilvl w:val="0"/>
                          <w:numId w:val="5"/>
                        </w:numPr>
                        <w:spacing w:after="0" w:line="240" w:lineRule="auto"/>
                        <w:ind w:left="792" w:hanging="432"/>
                        <w:contextualSpacing/>
                        <w:jc w:val="both"/>
                        <w:rPr>
                          <w:rFonts w:eastAsia="Calibri" w:cs="Times New Roman"/>
                          <w:sz w:val="18"/>
                          <w:szCs w:val="18"/>
                          <w:lang w:eastAsia="en-US"/>
                        </w:rPr>
                      </w:pPr>
                      <w:r w:rsidRPr="00EA1366">
                        <w:rPr>
                          <w:rFonts w:eastAsia="Calibri" w:cs="Times New Roman"/>
                          <w:sz w:val="18"/>
                          <w:szCs w:val="18"/>
                          <w:lang w:eastAsia="en-US"/>
                        </w:rPr>
                        <w:t>If S</w:t>
                      </w:r>
                      <w:r w:rsidR="00447A28" w:rsidRPr="00EA1366">
                        <w:rPr>
                          <w:rFonts w:eastAsia="Calibri" w:cs="Times New Roman"/>
                          <w:sz w:val="18"/>
                          <w:szCs w:val="18"/>
                          <w:lang w:eastAsia="en-US"/>
                        </w:rPr>
                        <w:t>V</w:t>
                      </w:r>
                      <w:r w:rsidRPr="00EA1366">
                        <w:rPr>
                          <w:rFonts w:eastAsia="Calibri" w:cs="Times New Roman"/>
                          <w:sz w:val="18"/>
                          <w:szCs w:val="18"/>
                          <w:lang w:eastAsia="en-US"/>
                        </w:rPr>
                        <w:t>D</w:t>
                      </w:r>
                      <w:r w:rsidR="00610EF2" w:rsidRPr="00EA1366">
                        <w:rPr>
                          <w:rFonts w:eastAsia="Calibri" w:cs="Times New Roman"/>
                          <w:sz w:val="18"/>
                          <w:szCs w:val="18"/>
                          <w:lang w:eastAsia="en-US"/>
                        </w:rPr>
                        <w:t xml:space="preserve"> of Research </w:t>
                      </w:r>
                      <w:r w:rsidR="00FF3346" w:rsidRPr="00EA1366">
                        <w:rPr>
                          <w:rFonts w:eastAsia="Calibri" w:cs="Times New Roman"/>
                          <w:sz w:val="18"/>
                          <w:szCs w:val="18"/>
                          <w:lang w:eastAsia="en-US"/>
                        </w:rPr>
                        <w:t>has no concerns with the submitted dossier</w:t>
                      </w:r>
                      <w:r w:rsidR="00447A28" w:rsidRPr="00EA1366">
                        <w:rPr>
                          <w:rFonts w:eastAsia="Calibri" w:cs="Times New Roman"/>
                          <w:sz w:val="18"/>
                          <w:szCs w:val="18"/>
                          <w:lang w:eastAsia="en-US"/>
                        </w:rPr>
                        <w:t xml:space="preserve">, RAD initiates APT process. </w:t>
                      </w:r>
                    </w:p>
                  </w:txbxContent>
                </v:textbox>
              </v:shape>
            </w:pict>
          </mc:Fallback>
        </mc:AlternateContent>
      </w:r>
    </w:p>
    <w:p w:rsidR="004E5352" w:rsidRDefault="004E5352" w:rsidP="0053310D">
      <w:pPr>
        <w:spacing w:after="0"/>
        <w:rPr>
          <w:rFonts w:ascii="Times New Roman" w:hAnsi="Times New Roman" w:cs="Times New Roman"/>
          <w:b/>
          <w:sz w:val="18"/>
          <w:szCs w:val="18"/>
        </w:rPr>
      </w:pPr>
    </w:p>
    <w:p w:rsidR="00895153" w:rsidRPr="004E5352" w:rsidRDefault="00895153" w:rsidP="0053310D">
      <w:pPr>
        <w:spacing w:after="0"/>
        <w:rPr>
          <w:rFonts w:ascii="Times New Roman" w:hAnsi="Times New Roman" w:cs="Times New Roman"/>
          <w:b/>
          <w:sz w:val="18"/>
          <w:szCs w:val="18"/>
        </w:rPr>
      </w:pPr>
    </w:p>
    <w:p w:rsidR="005518B7" w:rsidRPr="004E5352" w:rsidRDefault="005518B7" w:rsidP="0053310D">
      <w:pPr>
        <w:spacing w:after="0"/>
        <w:rPr>
          <w:rFonts w:ascii="Times New Roman" w:hAnsi="Times New Roman" w:cs="Times New Roman"/>
          <w:b/>
          <w:sz w:val="18"/>
          <w:szCs w:val="18"/>
        </w:rPr>
      </w:pPr>
    </w:p>
    <w:p w:rsidR="005518B7" w:rsidRPr="004E5352" w:rsidRDefault="005518B7" w:rsidP="0053310D">
      <w:pPr>
        <w:spacing w:after="0"/>
        <w:rPr>
          <w:rFonts w:ascii="Times New Roman" w:hAnsi="Times New Roman" w:cs="Times New Roman"/>
          <w:b/>
          <w:sz w:val="18"/>
          <w:szCs w:val="18"/>
        </w:rPr>
      </w:pPr>
    </w:p>
    <w:p w:rsidR="005518B7" w:rsidRPr="004E5352" w:rsidRDefault="005518B7" w:rsidP="0053310D">
      <w:pPr>
        <w:spacing w:after="0"/>
        <w:rPr>
          <w:rFonts w:ascii="Times New Roman" w:hAnsi="Times New Roman" w:cs="Times New Roman"/>
          <w:b/>
          <w:sz w:val="18"/>
          <w:szCs w:val="18"/>
        </w:rPr>
      </w:pPr>
    </w:p>
    <w:p w:rsidR="005518B7" w:rsidRPr="004E5352" w:rsidRDefault="005518B7" w:rsidP="0053310D">
      <w:pPr>
        <w:spacing w:after="0"/>
        <w:rPr>
          <w:rFonts w:ascii="Times New Roman" w:hAnsi="Times New Roman" w:cs="Times New Roman"/>
          <w:b/>
          <w:sz w:val="18"/>
          <w:szCs w:val="18"/>
        </w:rPr>
      </w:pPr>
    </w:p>
    <w:p w:rsidR="00FC04A4" w:rsidRDefault="00FC04A4" w:rsidP="0053310D">
      <w:pPr>
        <w:spacing w:after="0"/>
        <w:rPr>
          <w:rFonts w:ascii="Times New Roman" w:hAnsi="Times New Roman" w:cs="Times New Roman"/>
          <w:b/>
          <w:sz w:val="18"/>
          <w:szCs w:val="18"/>
        </w:rPr>
      </w:pPr>
    </w:p>
    <w:p w:rsidR="00FC04A4" w:rsidRDefault="00FC04A4" w:rsidP="0053310D">
      <w:pPr>
        <w:spacing w:after="0"/>
        <w:rPr>
          <w:rFonts w:ascii="Times New Roman" w:hAnsi="Times New Roman" w:cs="Times New Roman"/>
          <w:b/>
          <w:sz w:val="18"/>
          <w:szCs w:val="18"/>
        </w:rPr>
      </w:pPr>
    </w:p>
    <w:p w:rsidR="00FC04A4" w:rsidRDefault="00FC04A4" w:rsidP="0053310D">
      <w:pPr>
        <w:spacing w:after="0"/>
        <w:rPr>
          <w:rFonts w:ascii="Times New Roman" w:hAnsi="Times New Roman" w:cs="Times New Roman"/>
          <w:b/>
          <w:sz w:val="18"/>
          <w:szCs w:val="18"/>
        </w:rPr>
      </w:pPr>
    </w:p>
    <w:p w:rsidR="00FC04A4" w:rsidRDefault="00896343" w:rsidP="0053310D">
      <w:pPr>
        <w:spacing w:after="0"/>
        <w:rPr>
          <w:rFonts w:ascii="Times New Roman" w:hAnsi="Times New Roman" w:cs="Times New Roman"/>
          <w:b/>
          <w:sz w:val="18"/>
          <w:szCs w:val="18"/>
        </w:rPr>
      </w:pPr>
      <w:r w:rsidRPr="004E5352">
        <w:rPr>
          <w:rFonts w:ascii="Times New Roman" w:hAnsi="Times New Roman" w:cs="Times New Roman"/>
          <w:b/>
          <w:noProof/>
          <w:sz w:val="18"/>
          <w:szCs w:val="18"/>
          <w:lang w:eastAsia="en-US"/>
        </w:rPr>
        <mc:AlternateContent>
          <mc:Choice Requires="wps">
            <w:drawing>
              <wp:anchor distT="0" distB="0" distL="114300" distR="114300" simplePos="0" relativeHeight="251651584" behindDoc="0" locked="0" layoutInCell="1" allowOverlap="1" wp14:anchorId="47B86212" wp14:editId="07973033">
                <wp:simplePos x="0" y="0"/>
                <wp:positionH relativeFrom="column">
                  <wp:posOffset>4749800</wp:posOffset>
                </wp:positionH>
                <wp:positionV relativeFrom="paragraph">
                  <wp:posOffset>12700</wp:posOffset>
                </wp:positionV>
                <wp:extent cx="0" cy="215900"/>
                <wp:effectExtent l="76200" t="0" r="57150" b="50800"/>
                <wp:wrapNone/>
                <wp:docPr id="17" name="Straight Arrow Connector 17"/>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5D660BB" id="Straight Arrow Connector 17" o:spid="_x0000_s1026" type="#_x0000_t32" style="position:absolute;margin-left:374pt;margin-top:1pt;width:0;height:1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" strokecolor="black [3040]">
                <v:stroke endarrow="block"/>
              </v:shape>
            </w:pict>
          </mc:Fallback>
        </mc:AlternateContent>
      </w:r>
    </w:p>
    <w:p w:rsidR="00FC04A4" w:rsidRDefault="006105EE" w:rsidP="0053310D">
      <w:pPr>
        <w:spacing w:after="0"/>
        <w:rPr>
          <w:rFonts w:ascii="Times New Roman" w:hAnsi="Times New Roman" w:cs="Times New Roman"/>
          <w:b/>
          <w:sz w:val="18"/>
          <w:szCs w:val="18"/>
        </w:rPr>
      </w:pPr>
      <w:r w:rsidRPr="004E5352">
        <w:rPr>
          <w:rFonts w:ascii="Times New Roman" w:hAnsi="Times New Roman" w:cs="Times New Roman"/>
          <w:b/>
          <w:noProof/>
          <w:sz w:val="18"/>
          <w:szCs w:val="18"/>
          <w:lang w:eastAsia="en-US"/>
        </w:rPr>
        <mc:AlternateContent>
          <mc:Choice Requires="wps">
            <w:drawing>
              <wp:anchor distT="0" distB="0" distL="114300" distR="114300" simplePos="0" relativeHeight="251630080" behindDoc="0" locked="0" layoutInCell="1" allowOverlap="1" wp14:anchorId="3B5B8658" wp14:editId="413DAA52">
                <wp:simplePos x="0" y="0"/>
                <wp:positionH relativeFrom="column">
                  <wp:posOffset>241402</wp:posOffset>
                </wp:positionH>
                <wp:positionV relativeFrom="paragraph">
                  <wp:posOffset>85853</wp:posOffset>
                </wp:positionV>
                <wp:extent cx="8984284" cy="2099462"/>
                <wp:effectExtent l="0" t="0" r="26670" b="152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4284" cy="2099462"/>
                        </a:xfrm>
                        <a:prstGeom prst="rect">
                          <a:avLst/>
                        </a:prstGeom>
                        <a:solidFill>
                          <a:schemeClr val="bg1">
                            <a:lumMod val="95000"/>
                          </a:schemeClr>
                        </a:solidFill>
                        <a:ln w="9525">
                          <a:solidFill>
                            <a:srgbClr val="000000"/>
                          </a:solidFill>
                          <a:miter lim="800000"/>
                          <a:headEnd/>
                          <a:tailEnd/>
                        </a:ln>
                      </wps:spPr>
                      <wps:txbx>
                        <w:txbxContent>
                          <w:p w:rsidR="00242034" w:rsidRPr="00FF3346" w:rsidRDefault="00242034" w:rsidP="00242034">
                            <w:pPr>
                              <w:spacing w:after="0" w:line="240" w:lineRule="auto"/>
                              <w:jc w:val="both"/>
                              <w:rPr>
                                <w:rFonts w:eastAsia="Calibri" w:cs="Times New Roman"/>
                                <w:b/>
                                <w:sz w:val="18"/>
                                <w:szCs w:val="18"/>
                              </w:rPr>
                            </w:pPr>
                            <w:r w:rsidRPr="00FF3346">
                              <w:rPr>
                                <w:rFonts w:eastAsia="Calibri" w:cs="Times New Roman"/>
                                <w:b/>
                                <w:sz w:val="18"/>
                                <w:szCs w:val="18"/>
                              </w:rPr>
                              <w:t>DUKE-NUS RESEARCH AFFAIRS DEPARTMENT / DUKE-NUS APT COMMITTEE</w:t>
                            </w:r>
                          </w:p>
                          <w:p w:rsidR="00541908" w:rsidRPr="00EA1366" w:rsidRDefault="00541908" w:rsidP="00541908">
                            <w:pPr>
                              <w:pStyle w:val="ListParagraph"/>
                              <w:numPr>
                                <w:ilvl w:val="0"/>
                                <w:numId w:val="21"/>
                              </w:numPr>
                              <w:spacing w:after="0" w:line="240" w:lineRule="auto"/>
                              <w:jc w:val="both"/>
                              <w:rPr>
                                <w:rFonts w:eastAsia="Calibri" w:cs="Times New Roman"/>
                                <w:sz w:val="18"/>
                                <w:szCs w:val="18"/>
                              </w:rPr>
                            </w:pPr>
                            <w:r w:rsidRPr="00EA1366">
                              <w:rPr>
                                <w:rFonts w:eastAsia="Calibri" w:cs="Times New Roman"/>
                                <w:b/>
                                <w:sz w:val="18"/>
                                <w:szCs w:val="18"/>
                              </w:rPr>
                              <w:t xml:space="preserve">(A) For appointment / promotion of Adjunct </w:t>
                            </w:r>
                            <w:r w:rsidR="00AC1EBC" w:rsidRPr="00EA1366">
                              <w:rPr>
                                <w:rFonts w:eastAsia="Calibri" w:cs="Times New Roman"/>
                                <w:b/>
                                <w:sz w:val="18"/>
                                <w:szCs w:val="18"/>
                              </w:rPr>
                              <w:t xml:space="preserve">Instructor and </w:t>
                            </w:r>
                            <w:r w:rsidRPr="00EA1366">
                              <w:rPr>
                                <w:rFonts w:eastAsia="Calibri" w:cs="Times New Roman"/>
                                <w:b/>
                                <w:sz w:val="18"/>
                                <w:szCs w:val="18"/>
                              </w:rPr>
                              <w:t xml:space="preserve">Adjunct </w:t>
                            </w:r>
                            <w:proofErr w:type="spellStart"/>
                            <w:r w:rsidRPr="00EA1366">
                              <w:rPr>
                                <w:rFonts w:eastAsia="Calibri" w:cs="Times New Roman"/>
                                <w:b/>
                                <w:sz w:val="18"/>
                                <w:szCs w:val="18"/>
                              </w:rPr>
                              <w:t>Asst</w:t>
                            </w:r>
                            <w:proofErr w:type="spellEnd"/>
                            <w:r w:rsidRPr="00EA1366">
                              <w:rPr>
                                <w:rFonts w:eastAsia="Calibri" w:cs="Times New Roman"/>
                                <w:b/>
                                <w:sz w:val="18"/>
                                <w:szCs w:val="18"/>
                              </w:rPr>
                              <w:t xml:space="preserve"> Prof</w:t>
                            </w:r>
                            <w:r w:rsidR="00B32DB7" w:rsidRPr="00EA1366">
                              <w:rPr>
                                <w:rFonts w:eastAsia="Calibri" w:cs="Times New Roman"/>
                                <w:b/>
                                <w:sz w:val="18"/>
                                <w:szCs w:val="18"/>
                              </w:rPr>
                              <w:t>,</w:t>
                            </w:r>
                            <w:r w:rsidRPr="00EA1366">
                              <w:rPr>
                                <w:rFonts w:eastAsia="Calibri" w:cs="Times New Roman"/>
                                <w:b/>
                                <w:sz w:val="18"/>
                                <w:szCs w:val="18"/>
                              </w:rPr>
                              <w:t xml:space="preserve"> </w:t>
                            </w:r>
                            <w:r w:rsidRPr="00EA1366">
                              <w:rPr>
                                <w:rFonts w:eastAsia="Calibri" w:cs="Times New Roman"/>
                                <w:sz w:val="18"/>
                                <w:szCs w:val="18"/>
                              </w:rPr>
                              <w:t>dossiers require only APT Chair’s review. RAD prepares paper, which will include the APT cove</w:t>
                            </w:r>
                            <w:r w:rsidR="003108AF">
                              <w:rPr>
                                <w:rFonts w:eastAsia="Calibri" w:cs="Times New Roman"/>
                                <w:sz w:val="18"/>
                                <w:szCs w:val="18"/>
                              </w:rPr>
                              <w:t xml:space="preserve">r letter from the ACP / AMEI / </w:t>
                            </w:r>
                            <w:r w:rsidRPr="00EA1366">
                              <w:rPr>
                                <w:rFonts w:eastAsia="Calibri" w:cs="Times New Roman"/>
                                <w:sz w:val="18"/>
                                <w:szCs w:val="18"/>
                              </w:rPr>
                              <w:t>SRP / Centre Director and the candidate’s dossier. RAD surfaces dossier to APT Chair for review and APT Chair makes its recommendation to Dean. RAD seeks Dean’s endorsement on the APT Chair’s recommendation.</w:t>
                            </w:r>
                          </w:p>
                          <w:p w:rsidR="00541908" w:rsidRPr="00EA1366" w:rsidRDefault="00541908" w:rsidP="00541908">
                            <w:pPr>
                              <w:pStyle w:val="ListParagraph"/>
                              <w:numPr>
                                <w:ilvl w:val="0"/>
                                <w:numId w:val="21"/>
                              </w:numPr>
                              <w:spacing w:after="0" w:line="240" w:lineRule="auto"/>
                              <w:jc w:val="both"/>
                              <w:rPr>
                                <w:rFonts w:eastAsia="Calibri" w:cs="Times New Roman"/>
                                <w:sz w:val="18"/>
                                <w:szCs w:val="18"/>
                              </w:rPr>
                            </w:pPr>
                            <w:r w:rsidRPr="00EA1366">
                              <w:rPr>
                                <w:b/>
                                <w:sz w:val="18"/>
                              </w:rPr>
                              <w:t xml:space="preserve">(B) For appointment / promotion of </w:t>
                            </w:r>
                            <w:r w:rsidR="00AC1EBC" w:rsidRPr="00EA1366">
                              <w:rPr>
                                <w:b/>
                                <w:sz w:val="18"/>
                              </w:rPr>
                              <w:t xml:space="preserve">Adjunct </w:t>
                            </w:r>
                            <w:proofErr w:type="spellStart"/>
                            <w:r w:rsidR="00AC1EBC" w:rsidRPr="00EA1366">
                              <w:rPr>
                                <w:b/>
                                <w:sz w:val="18"/>
                              </w:rPr>
                              <w:t>Assoc</w:t>
                            </w:r>
                            <w:proofErr w:type="spellEnd"/>
                            <w:r w:rsidR="00AC1EBC" w:rsidRPr="00EA1366">
                              <w:rPr>
                                <w:b/>
                                <w:sz w:val="18"/>
                              </w:rPr>
                              <w:t xml:space="preserve"> Prof and </w:t>
                            </w:r>
                            <w:r w:rsidRPr="00EA1366">
                              <w:rPr>
                                <w:b/>
                                <w:sz w:val="18"/>
                              </w:rPr>
                              <w:t>Adjunct Prof</w:t>
                            </w:r>
                            <w:r w:rsidRPr="00EA1366">
                              <w:rPr>
                                <w:sz w:val="18"/>
                              </w:rPr>
                              <w:t xml:space="preserve">, dossiers require full APT Committee’s review.  RAD prepares paper, which will include the APT cover letter from </w:t>
                            </w:r>
                            <w:r w:rsidRPr="00EA1366">
                              <w:rPr>
                                <w:rFonts w:eastAsia="Calibri" w:cs="Times New Roman"/>
                                <w:sz w:val="18"/>
                                <w:szCs w:val="18"/>
                              </w:rPr>
                              <w:t xml:space="preserve">ACP / AMEI </w:t>
                            </w:r>
                            <w:r w:rsidR="003108AF">
                              <w:rPr>
                                <w:rFonts w:eastAsia="Calibri" w:cs="Times New Roman"/>
                                <w:sz w:val="18"/>
                                <w:szCs w:val="18"/>
                              </w:rPr>
                              <w:t xml:space="preserve">/ </w:t>
                            </w:r>
                            <w:r w:rsidRPr="00EA1366">
                              <w:rPr>
                                <w:rFonts w:eastAsia="Calibri" w:cs="Times New Roman"/>
                                <w:sz w:val="18"/>
                                <w:szCs w:val="18"/>
                              </w:rPr>
                              <w:t xml:space="preserve">SRP / Centre </w:t>
                            </w:r>
                            <w:r w:rsidRPr="00EA1366">
                              <w:rPr>
                                <w:sz w:val="18"/>
                              </w:rPr>
                              <w:t xml:space="preserve">Director, the summary of AC’s discussion and the candidate’s dossier. </w:t>
                            </w:r>
                            <w:r w:rsidRPr="00EA1366">
                              <w:rPr>
                                <w:rFonts w:eastAsia="Calibri" w:cs="Times New Roman"/>
                                <w:sz w:val="18"/>
                                <w:szCs w:val="18"/>
                              </w:rPr>
                              <w:t xml:space="preserve">RAD surfaces dossier to APT Chair for review before surfacing dossier to APT Committee for review. APT Committee makes its recommendation to Dean, and </w:t>
                            </w:r>
                            <w:r w:rsidRPr="00EA1366">
                              <w:rPr>
                                <w:sz w:val="18"/>
                              </w:rPr>
                              <w:t>RAD seeks Dean’s endorsement on the APT Committee’s recommendation.</w:t>
                            </w:r>
                          </w:p>
                          <w:p w:rsidR="00541908" w:rsidRPr="00EA1366" w:rsidRDefault="00541908" w:rsidP="00541908">
                            <w:pPr>
                              <w:pStyle w:val="ListParagraph"/>
                              <w:numPr>
                                <w:ilvl w:val="0"/>
                                <w:numId w:val="21"/>
                              </w:numPr>
                              <w:spacing w:after="0" w:line="240" w:lineRule="auto"/>
                              <w:jc w:val="both"/>
                              <w:rPr>
                                <w:rFonts w:eastAsia="Calibri" w:cs="Times New Roman"/>
                                <w:sz w:val="18"/>
                                <w:szCs w:val="18"/>
                              </w:rPr>
                            </w:pPr>
                            <w:r w:rsidRPr="00EA1366">
                              <w:rPr>
                                <w:rFonts w:eastAsia="Calibri" w:cs="Times New Roman"/>
                                <w:sz w:val="18"/>
                                <w:szCs w:val="18"/>
                                <w:u w:val="single"/>
                              </w:rPr>
                              <w:t>Note:</w:t>
                            </w:r>
                            <w:r w:rsidRPr="00EA1366">
                              <w:rPr>
                                <w:rFonts w:eastAsia="Calibri" w:cs="Times New Roman"/>
                                <w:sz w:val="18"/>
                                <w:szCs w:val="18"/>
                              </w:rPr>
                              <w:t xml:space="preserve"> The APT Chair / APT Committee is advisory to the Dean.</w:t>
                            </w:r>
                          </w:p>
                          <w:p w:rsidR="00541908" w:rsidRPr="00EA1366" w:rsidRDefault="00541908" w:rsidP="00541908">
                            <w:pPr>
                              <w:pStyle w:val="ListParagraph"/>
                              <w:numPr>
                                <w:ilvl w:val="0"/>
                                <w:numId w:val="22"/>
                              </w:numPr>
                              <w:spacing w:after="0" w:line="240" w:lineRule="auto"/>
                              <w:ind w:left="720"/>
                              <w:jc w:val="both"/>
                              <w:rPr>
                                <w:rFonts w:eastAsia="Calibri" w:cs="Times New Roman"/>
                                <w:sz w:val="18"/>
                                <w:szCs w:val="18"/>
                              </w:rPr>
                            </w:pPr>
                            <w:r w:rsidRPr="00EA1366">
                              <w:rPr>
                                <w:rFonts w:eastAsia="Calibri" w:cs="Times New Roman"/>
                                <w:sz w:val="18"/>
                                <w:szCs w:val="18"/>
                              </w:rPr>
                              <w:t>If Dean supports appointment / promotion, RAD informs Duke-NUS HR Department and AC Secretariat / SRP / Centre Director Office. AC Secretari</w:t>
                            </w:r>
                            <w:r w:rsidR="003108AF">
                              <w:rPr>
                                <w:rFonts w:eastAsia="Calibri" w:cs="Times New Roman"/>
                                <w:sz w:val="18"/>
                                <w:szCs w:val="18"/>
                              </w:rPr>
                              <w:t xml:space="preserve">at in turn informs ACP / AMEI </w:t>
                            </w:r>
                            <w:r w:rsidRPr="00EA1366">
                              <w:rPr>
                                <w:rFonts w:eastAsia="Calibri" w:cs="Times New Roman"/>
                                <w:sz w:val="18"/>
                                <w:szCs w:val="18"/>
                              </w:rPr>
                              <w:t xml:space="preserve">Director Office of outcome. HR Department issues appointment / promotion letter. </w:t>
                            </w:r>
                          </w:p>
                          <w:p w:rsidR="00541908" w:rsidRPr="00EA1366" w:rsidRDefault="00541908" w:rsidP="00541908">
                            <w:pPr>
                              <w:pStyle w:val="ListParagraph"/>
                              <w:numPr>
                                <w:ilvl w:val="0"/>
                                <w:numId w:val="22"/>
                              </w:numPr>
                              <w:spacing w:after="0" w:line="240" w:lineRule="auto"/>
                              <w:ind w:left="720"/>
                              <w:jc w:val="both"/>
                              <w:rPr>
                                <w:rFonts w:eastAsia="Calibri" w:cs="Times New Roman"/>
                                <w:sz w:val="18"/>
                                <w:szCs w:val="18"/>
                              </w:rPr>
                            </w:pPr>
                            <w:r w:rsidRPr="00EA1366">
                              <w:rPr>
                                <w:rFonts w:eastAsia="Calibri" w:cs="Times New Roman"/>
                                <w:sz w:val="18"/>
                                <w:szCs w:val="18"/>
                              </w:rPr>
                              <w:t>If Dean does not support appointment / promotion, the process ends at this point. RAD informs AC Secretariat / SRP/ Centre Director Office. AC Secretariat in turn informs ACP / AMEI Director Office of outcome.</w:t>
                            </w:r>
                          </w:p>
                          <w:p w:rsidR="0046639D" w:rsidRPr="00EA1366" w:rsidRDefault="00541908" w:rsidP="00452F8A">
                            <w:pPr>
                              <w:pStyle w:val="ListParagraph"/>
                              <w:spacing w:after="0" w:line="240" w:lineRule="auto"/>
                              <w:ind w:left="360"/>
                              <w:jc w:val="both"/>
                              <w:rPr>
                                <w:rFonts w:eastAsia="Calibri" w:cs="Times New Roman"/>
                                <w:sz w:val="18"/>
                                <w:szCs w:val="18"/>
                              </w:rPr>
                            </w:pPr>
                            <w:r w:rsidRPr="00EA1366">
                              <w:rPr>
                                <w:rFonts w:eastAsia="Calibri" w:cs="Times New Roman"/>
                                <w:sz w:val="18"/>
                                <w:szCs w:val="18"/>
                                <w:u w:val="single"/>
                              </w:rPr>
                              <w:t>Note:</w:t>
                            </w:r>
                            <w:r w:rsidRPr="00EA1366">
                              <w:rPr>
                                <w:rFonts w:eastAsia="Calibri" w:cs="Times New Roman"/>
                                <w:sz w:val="18"/>
                                <w:szCs w:val="18"/>
                              </w:rPr>
                              <w:t xml:space="preserve"> Please refer to document (File name: Summary of</w:t>
                            </w:r>
                            <w:r w:rsidRPr="00EA1366">
                              <w:t xml:space="preserve"> </w:t>
                            </w:r>
                            <w:r w:rsidRPr="00EA1366">
                              <w:rPr>
                                <w:rFonts w:eastAsia="Calibri" w:cs="Times New Roman"/>
                                <w:sz w:val="18"/>
                                <w:szCs w:val="18"/>
                              </w:rPr>
                              <w:t xml:space="preserve">Duke-NUS </w:t>
                            </w:r>
                            <w:proofErr w:type="spellStart"/>
                            <w:r w:rsidRPr="00EA1366">
                              <w:rPr>
                                <w:rFonts w:eastAsia="Calibri" w:cs="Times New Roman"/>
                                <w:sz w:val="18"/>
                                <w:szCs w:val="18"/>
                              </w:rPr>
                              <w:t>Appts</w:t>
                            </w:r>
                            <w:proofErr w:type="spellEnd"/>
                            <w:r w:rsidRPr="00EA1366">
                              <w:rPr>
                                <w:rFonts w:eastAsia="Calibri" w:cs="Times New Roman"/>
                                <w:sz w:val="18"/>
                                <w:szCs w:val="18"/>
                              </w:rPr>
                              <w:t xml:space="preserve"> for APT Chair or Full APT Committee Review) available on RAD intranet for details on dossiers of faculty appointments to be surfaced to APT Committee or APT Chair.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B5B8658" id="_x0000_s1033" type="#_x0000_t202" style="position:absolute;margin-left:19pt;margin-top:6.75pt;width:707.4pt;height:165.3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" fillcolor="#f2f2f2 [3052]">
                <v:textbox>
                  <w:txbxContent>
                    <w:p w:rsidR="00242034" w:rsidRPr="00FF3346" w:rsidRDefault="00242034" w:rsidP="00242034">
                      <w:pPr>
                        <w:spacing w:after="0" w:line="240" w:lineRule="auto"/>
                        <w:jc w:val="both"/>
                        <w:rPr>
                          <w:rFonts w:eastAsia="Calibri" w:cs="Times New Roman"/>
                          <w:b/>
                          <w:sz w:val="18"/>
                          <w:szCs w:val="18"/>
                        </w:rPr>
                      </w:pPr>
                      <w:r w:rsidRPr="00FF3346">
                        <w:rPr>
                          <w:rFonts w:eastAsia="Calibri" w:cs="Times New Roman"/>
                          <w:b/>
                          <w:sz w:val="18"/>
                          <w:szCs w:val="18"/>
                        </w:rPr>
                        <w:t>DUKE-NUS RESEARCH AFFAIRS DEPARTMENT / DUKE-NUS APT COMMITTEE</w:t>
                      </w:r>
                    </w:p>
                    <w:p w:rsidR="00541908" w:rsidRPr="00EA1366" w:rsidRDefault="00541908" w:rsidP="00541908">
                      <w:pPr>
                        <w:pStyle w:val="ListParagraph"/>
                        <w:numPr>
                          <w:ilvl w:val="0"/>
                          <w:numId w:val="21"/>
                        </w:numPr>
                        <w:spacing w:after="0" w:line="240" w:lineRule="auto"/>
                        <w:jc w:val="both"/>
                        <w:rPr>
                          <w:rFonts w:eastAsia="Calibri" w:cs="Times New Roman"/>
                          <w:sz w:val="18"/>
                          <w:szCs w:val="18"/>
                        </w:rPr>
                      </w:pPr>
                      <w:r w:rsidRPr="00EA1366">
                        <w:rPr>
                          <w:rFonts w:eastAsia="Calibri" w:cs="Times New Roman"/>
                          <w:b/>
                          <w:sz w:val="18"/>
                          <w:szCs w:val="18"/>
                        </w:rPr>
                        <w:t xml:space="preserve">(A) For appointment / promotion of Adjunct </w:t>
                      </w:r>
                      <w:r w:rsidR="00AC1EBC" w:rsidRPr="00EA1366">
                        <w:rPr>
                          <w:rFonts w:eastAsia="Calibri" w:cs="Times New Roman"/>
                          <w:b/>
                          <w:sz w:val="18"/>
                          <w:szCs w:val="18"/>
                        </w:rPr>
                        <w:t xml:space="preserve">Instructor and </w:t>
                      </w:r>
                      <w:r w:rsidRPr="00EA1366">
                        <w:rPr>
                          <w:rFonts w:eastAsia="Calibri" w:cs="Times New Roman"/>
                          <w:b/>
                          <w:sz w:val="18"/>
                          <w:szCs w:val="18"/>
                        </w:rPr>
                        <w:t xml:space="preserve">Adjunct </w:t>
                      </w:r>
                      <w:proofErr w:type="spellStart"/>
                      <w:r w:rsidRPr="00EA1366">
                        <w:rPr>
                          <w:rFonts w:eastAsia="Calibri" w:cs="Times New Roman"/>
                          <w:b/>
                          <w:sz w:val="18"/>
                          <w:szCs w:val="18"/>
                        </w:rPr>
                        <w:t>Asst</w:t>
                      </w:r>
                      <w:proofErr w:type="spellEnd"/>
                      <w:r w:rsidRPr="00EA1366">
                        <w:rPr>
                          <w:rFonts w:eastAsia="Calibri" w:cs="Times New Roman"/>
                          <w:b/>
                          <w:sz w:val="18"/>
                          <w:szCs w:val="18"/>
                        </w:rPr>
                        <w:t xml:space="preserve"> Prof</w:t>
                      </w:r>
                      <w:r w:rsidR="00B32DB7" w:rsidRPr="00EA1366">
                        <w:rPr>
                          <w:rFonts w:eastAsia="Calibri" w:cs="Times New Roman"/>
                          <w:b/>
                          <w:sz w:val="18"/>
                          <w:szCs w:val="18"/>
                        </w:rPr>
                        <w:t>,</w:t>
                      </w:r>
                      <w:r w:rsidRPr="00EA1366">
                        <w:rPr>
                          <w:rFonts w:eastAsia="Calibri" w:cs="Times New Roman"/>
                          <w:b/>
                          <w:sz w:val="18"/>
                          <w:szCs w:val="18"/>
                        </w:rPr>
                        <w:t xml:space="preserve"> </w:t>
                      </w:r>
                      <w:r w:rsidRPr="00EA1366">
                        <w:rPr>
                          <w:rFonts w:eastAsia="Calibri" w:cs="Times New Roman"/>
                          <w:sz w:val="18"/>
                          <w:szCs w:val="18"/>
                        </w:rPr>
                        <w:t>dossiers require only APT Chair’s review. RAD prepares paper, which will include the APT cove</w:t>
                      </w:r>
                      <w:r w:rsidR="003108AF">
                        <w:rPr>
                          <w:rFonts w:eastAsia="Calibri" w:cs="Times New Roman"/>
                          <w:sz w:val="18"/>
                          <w:szCs w:val="18"/>
                        </w:rPr>
                        <w:t xml:space="preserve">r letter from the ACP / AMEI / </w:t>
                      </w:r>
                      <w:r w:rsidRPr="00EA1366">
                        <w:rPr>
                          <w:rFonts w:eastAsia="Calibri" w:cs="Times New Roman"/>
                          <w:sz w:val="18"/>
                          <w:szCs w:val="18"/>
                        </w:rPr>
                        <w:t>SRP / Centre Director and the candidate’s dossier. RAD surfaces dossier to APT Chair for review and APT Chair makes its recommendation to Dean. RAD seeks Dean’s endorsement on the APT Chair’s recommendation.</w:t>
                      </w:r>
                    </w:p>
                    <w:p w:rsidR="00541908" w:rsidRPr="00EA1366" w:rsidRDefault="00541908" w:rsidP="00541908">
                      <w:pPr>
                        <w:pStyle w:val="ListParagraph"/>
                        <w:numPr>
                          <w:ilvl w:val="0"/>
                          <w:numId w:val="21"/>
                        </w:numPr>
                        <w:spacing w:after="0" w:line="240" w:lineRule="auto"/>
                        <w:jc w:val="both"/>
                        <w:rPr>
                          <w:rFonts w:eastAsia="Calibri" w:cs="Times New Roman"/>
                          <w:sz w:val="18"/>
                          <w:szCs w:val="18"/>
                        </w:rPr>
                      </w:pPr>
                      <w:r w:rsidRPr="00EA1366">
                        <w:rPr>
                          <w:b/>
                          <w:sz w:val="18"/>
                        </w:rPr>
                        <w:t xml:space="preserve">(B) For appointment / promotion of </w:t>
                      </w:r>
                      <w:r w:rsidR="00AC1EBC" w:rsidRPr="00EA1366">
                        <w:rPr>
                          <w:b/>
                          <w:sz w:val="18"/>
                        </w:rPr>
                        <w:t xml:space="preserve">Adjunct </w:t>
                      </w:r>
                      <w:proofErr w:type="spellStart"/>
                      <w:r w:rsidR="00AC1EBC" w:rsidRPr="00EA1366">
                        <w:rPr>
                          <w:b/>
                          <w:sz w:val="18"/>
                        </w:rPr>
                        <w:t>Assoc</w:t>
                      </w:r>
                      <w:proofErr w:type="spellEnd"/>
                      <w:r w:rsidR="00AC1EBC" w:rsidRPr="00EA1366">
                        <w:rPr>
                          <w:b/>
                          <w:sz w:val="18"/>
                        </w:rPr>
                        <w:t xml:space="preserve"> Prof and </w:t>
                      </w:r>
                      <w:r w:rsidRPr="00EA1366">
                        <w:rPr>
                          <w:b/>
                          <w:sz w:val="18"/>
                        </w:rPr>
                        <w:t>Adjunct Prof</w:t>
                      </w:r>
                      <w:r w:rsidRPr="00EA1366">
                        <w:rPr>
                          <w:sz w:val="18"/>
                        </w:rPr>
                        <w:t xml:space="preserve">, dossiers require full APT Committee’s review.  RAD prepares paper, which will include the APT cover letter from </w:t>
                      </w:r>
                      <w:r w:rsidRPr="00EA1366">
                        <w:rPr>
                          <w:rFonts w:eastAsia="Calibri" w:cs="Times New Roman"/>
                          <w:sz w:val="18"/>
                          <w:szCs w:val="18"/>
                        </w:rPr>
                        <w:t xml:space="preserve">ACP / AMEI </w:t>
                      </w:r>
                      <w:r w:rsidR="003108AF">
                        <w:rPr>
                          <w:rFonts w:eastAsia="Calibri" w:cs="Times New Roman"/>
                          <w:sz w:val="18"/>
                          <w:szCs w:val="18"/>
                        </w:rPr>
                        <w:t xml:space="preserve">/ </w:t>
                      </w:r>
                      <w:r w:rsidRPr="00EA1366">
                        <w:rPr>
                          <w:rFonts w:eastAsia="Calibri" w:cs="Times New Roman"/>
                          <w:sz w:val="18"/>
                          <w:szCs w:val="18"/>
                        </w:rPr>
                        <w:t xml:space="preserve">SRP / Centre </w:t>
                      </w:r>
                      <w:r w:rsidRPr="00EA1366">
                        <w:rPr>
                          <w:sz w:val="18"/>
                        </w:rPr>
                        <w:t xml:space="preserve">Director, the summary of AC’s discussion and the candidate’s dossier. </w:t>
                      </w:r>
                      <w:r w:rsidRPr="00EA1366">
                        <w:rPr>
                          <w:rFonts w:eastAsia="Calibri" w:cs="Times New Roman"/>
                          <w:sz w:val="18"/>
                          <w:szCs w:val="18"/>
                        </w:rPr>
                        <w:t xml:space="preserve">RAD surfaces dossier to APT Chair for review before surfacing dossier to APT Committee for review. APT Committee makes its recommendation to Dean, and </w:t>
                      </w:r>
                      <w:r w:rsidRPr="00EA1366">
                        <w:rPr>
                          <w:sz w:val="18"/>
                        </w:rPr>
                        <w:t>RAD seeks Dean’s endorsement on the APT Committee’s recommendation.</w:t>
                      </w:r>
                    </w:p>
                    <w:p w:rsidR="00541908" w:rsidRPr="00EA1366" w:rsidRDefault="00541908" w:rsidP="00541908">
                      <w:pPr>
                        <w:pStyle w:val="ListParagraph"/>
                        <w:numPr>
                          <w:ilvl w:val="0"/>
                          <w:numId w:val="21"/>
                        </w:numPr>
                        <w:spacing w:after="0" w:line="240" w:lineRule="auto"/>
                        <w:jc w:val="both"/>
                        <w:rPr>
                          <w:rFonts w:eastAsia="Calibri" w:cs="Times New Roman"/>
                          <w:sz w:val="18"/>
                          <w:szCs w:val="18"/>
                        </w:rPr>
                      </w:pPr>
                      <w:r w:rsidRPr="00EA1366">
                        <w:rPr>
                          <w:rFonts w:eastAsia="Calibri" w:cs="Times New Roman"/>
                          <w:sz w:val="18"/>
                          <w:szCs w:val="18"/>
                          <w:u w:val="single"/>
                        </w:rPr>
                        <w:t>Note:</w:t>
                      </w:r>
                      <w:r w:rsidRPr="00EA1366">
                        <w:rPr>
                          <w:rFonts w:eastAsia="Calibri" w:cs="Times New Roman"/>
                          <w:sz w:val="18"/>
                          <w:szCs w:val="18"/>
                        </w:rPr>
                        <w:t xml:space="preserve"> The APT Chair / APT Committee is advisory to the Dean.</w:t>
                      </w:r>
                    </w:p>
                    <w:p w:rsidR="00541908" w:rsidRPr="00EA1366" w:rsidRDefault="00541908" w:rsidP="00541908">
                      <w:pPr>
                        <w:pStyle w:val="ListParagraph"/>
                        <w:numPr>
                          <w:ilvl w:val="0"/>
                          <w:numId w:val="22"/>
                        </w:numPr>
                        <w:spacing w:after="0" w:line="240" w:lineRule="auto"/>
                        <w:ind w:left="720"/>
                        <w:jc w:val="both"/>
                        <w:rPr>
                          <w:rFonts w:eastAsia="Calibri" w:cs="Times New Roman"/>
                          <w:sz w:val="18"/>
                          <w:szCs w:val="18"/>
                        </w:rPr>
                      </w:pPr>
                      <w:r w:rsidRPr="00EA1366">
                        <w:rPr>
                          <w:rFonts w:eastAsia="Calibri" w:cs="Times New Roman"/>
                          <w:sz w:val="18"/>
                          <w:szCs w:val="18"/>
                        </w:rPr>
                        <w:t>If Dean supports appointment / promotion, RAD informs Duke-NUS HR Department and AC Secretariat / SRP / Centre Director Office. AC Secretari</w:t>
                      </w:r>
                      <w:r w:rsidR="003108AF">
                        <w:rPr>
                          <w:rFonts w:eastAsia="Calibri" w:cs="Times New Roman"/>
                          <w:sz w:val="18"/>
                          <w:szCs w:val="18"/>
                        </w:rPr>
                        <w:t xml:space="preserve">at in turn informs ACP / AMEI </w:t>
                      </w:r>
                      <w:r w:rsidRPr="00EA1366">
                        <w:rPr>
                          <w:rFonts w:eastAsia="Calibri" w:cs="Times New Roman"/>
                          <w:sz w:val="18"/>
                          <w:szCs w:val="18"/>
                        </w:rPr>
                        <w:t xml:space="preserve">Director Office of outcome. HR Department issues appointment / promotion letter. </w:t>
                      </w:r>
                    </w:p>
                    <w:p w:rsidR="00541908" w:rsidRPr="00EA1366" w:rsidRDefault="00541908" w:rsidP="00541908">
                      <w:pPr>
                        <w:pStyle w:val="ListParagraph"/>
                        <w:numPr>
                          <w:ilvl w:val="0"/>
                          <w:numId w:val="22"/>
                        </w:numPr>
                        <w:spacing w:after="0" w:line="240" w:lineRule="auto"/>
                        <w:ind w:left="720"/>
                        <w:jc w:val="both"/>
                        <w:rPr>
                          <w:rFonts w:eastAsia="Calibri" w:cs="Times New Roman"/>
                          <w:sz w:val="18"/>
                          <w:szCs w:val="18"/>
                        </w:rPr>
                      </w:pPr>
                      <w:r w:rsidRPr="00EA1366">
                        <w:rPr>
                          <w:rFonts w:eastAsia="Calibri" w:cs="Times New Roman"/>
                          <w:sz w:val="18"/>
                          <w:szCs w:val="18"/>
                        </w:rPr>
                        <w:t>If Dean does not support appointment / promotion, the process ends at this point. RAD informs AC Secretariat / SRP/ Centre Director Office. AC Secretariat in turn informs ACP / AMEI Director Office of outcome.</w:t>
                      </w:r>
                    </w:p>
                    <w:p w:rsidR="0046639D" w:rsidRPr="00EA1366" w:rsidRDefault="00541908" w:rsidP="00452F8A">
                      <w:pPr>
                        <w:pStyle w:val="ListParagraph"/>
                        <w:spacing w:after="0" w:line="240" w:lineRule="auto"/>
                        <w:ind w:left="360"/>
                        <w:jc w:val="both"/>
                        <w:rPr>
                          <w:rFonts w:eastAsia="Calibri" w:cs="Times New Roman"/>
                          <w:sz w:val="18"/>
                          <w:szCs w:val="18"/>
                        </w:rPr>
                      </w:pPr>
                      <w:r w:rsidRPr="00EA1366">
                        <w:rPr>
                          <w:rFonts w:eastAsia="Calibri" w:cs="Times New Roman"/>
                          <w:sz w:val="18"/>
                          <w:szCs w:val="18"/>
                          <w:u w:val="single"/>
                        </w:rPr>
                        <w:t>Note:</w:t>
                      </w:r>
                      <w:r w:rsidRPr="00EA1366">
                        <w:rPr>
                          <w:rFonts w:eastAsia="Calibri" w:cs="Times New Roman"/>
                          <w:sz w:val="18"/>
                          <w:szCs w:val="18"/>
                        </w:rPr>
                        <w:t xml:space="preserve"> Please refer to document (File name: Summary of</w:t>
                      </w:r>
                      <w:r w:rsidRPr="00EA1366">
                        <w:t xml:space="preserve"> </w:t>
                      </w:r>
                      <w:r w:rsidRPr="00EA1366">
                        <w:rPr>
                          <w:rFonts w:eastAsia="Calibri" w:cs="Times New Roman"/>
                          <w:sz w:val="18"/>
                          <w:szCs w:val="18"/>
                        </w:rPr>
                        <w:t xml:space="preserve">Duke-NUS </w:t>
                      </w:r>
                      <w:proofErr w:type="spellStart"/>
                      <w:r w:rsidRPr="00EA1366">
                        <w:rPr>
                          <w:rFonts w:eastAsia="Calibri" w:cs="Times New Roman"/>
                          <w:sz w:val="18"/>
                          <w:szCs w:val="18"/>
                        </w:rPr>
                        <w:t>Appts</w:t>
                      </w:r>
                      <w:proofErr w:type="spellEnd"/>
                      <w:r w:rsidRPr="00EA1366">
                        <w:rPr>
                          <w:rFonts w:eastAsia="Calibri" w:cs="Times New Roman"/>
                          <w:sz w:val="18"/>
                          <w:szCs w:val="18"/>
                        </w:rPr>
                        <w:t xml:space="preserve"> for APT Chair or Full APT Committee Review) available on RAD intranet for details on dossiers of faculty appointments to be surfaced to APT Committee or APT Chair.</w:t>
                      </w:r>
                    </w:p>
                  </w:txbxContent>
                </v:textbox>
              </v:shape>
            </w:pict>
          </mc:Fallback>
        </mc:AlternateContent>
      </w:r>
    </w:p>
    <w:p w:rsidR="00FC04A4" w:rsidRDefault="00FC04A4" w:rsidP="0053310D">
      <w:pPr>
        <w:spacing w:after="0"/>
        <w:rPr>
          <w:rFonts w:ascii="Times New Roman" w:hAnsi="Times New Roman" w:cs="Times New Roman"/>
          <w:b/>
          <w:sz w:val="18"/>
          <w:szCs w:val="18"/>
        </w:rPr>
      </w:pPr>
    </w:p>
    <w:p w:rsidR="00FC04A4" w:rsidRDefault="00FC04A4" w:rsidP="0053310D">
      <w:pPr>
        <w:spacing w:after="0"/>
        <w:rPr>
          <w:rFonts w:ascii="Times New Roman" w:hAnsi="Times New Roman" w:cs="Times New Roman"/>
          <w:b/>
          <w:sz w:val="18"/>
          <w:szCs w:val="18"/>
        </w:rPr>
      </w:pPr>
    </w:p>
    <w:p w:rsidR="00FC04A4" w:rsidRDefault="00FC04A4" w:rsidP="0053310D">
      <w:pPr>
        <w:spacing w:after="0"/>
        <w:rPr>
          <w:rFonts w:ascii="Times New Roman" w:hAnsi="Times New Roman" w:cs="Times New Roman"/>
          <w:b/>
          <w:sz w:val="18"/>
          <w:szCs w:val="18"/>
        </w:rPr>
      </w:pPr>
    </w:p>
    <w:p w:rsidR="00FC04A4" w:rsidRDefault="00FC04A4" w:rsidP="0053310D">
      <w:pPr>
        <w:spacing w:after="0"/>
        <w:rPr>
          <w:rFonts w:ascii="Times New Roman" w:hAnsi="Times New Roman" w:cs="Times New Roman"/>
          <w:b/>
          <w:sz w:val="18"/>
          <w:szCs w:val="18"/>
        </w:rPr>
      </w:pPr>
    </w:p>
    <w:p w:rsidR="00FC04A4" w:rsidRDefault="00FC04A4" w:rsidP="0053310D">
      <w:pPr>
        <w:spacing w:after="0"/>
        <w:rPr>
          <w:rFonts w:ascii="Times New Roman" w:hAnsi="Times New Roman" w:cs="Times New Roman"/>
          <w:b/>
          <w:sz w:val="18"/>
          <w:szCs w:val="18"/>
        </w:rPr>
      </w:pPr>
    </w:p>
    <w:p w:rsidR="00FC04A4" w:rsidRDefault="00FC04A4" w:rsidP="0053310D">
      <w:pPr>
        <w:spacing w:after="0"/>
        <w:rPr>
          <w:rFonts w:ascii="Times New Roman" w:hAnsi="Times New Roman" w:cs="Times New Roman"/>
          <w:b/>
          <w:sz w:val="18"/>
          <w:szCs w:val="18"/>
        </w:rPr>
      </w:pPr>
    </w:p>
    <w:p w:rsidR="00FC04A4" w:rsidRDefault="00FC04A4" w:rsidP="0053310D">
      <w:pPr>
        <w:spacing w:after="0"/>
        <w:rPr>
          <w:rFonts w:ascii="Times New Roman" w:hAnsi="Times New Roman" w:cs="Times New Roman"/>
          <w:b/>
          <w:sz w:val="18"/>
          <w:szCs w:val="18"/>
        </w:rPr>
      </w:pPr>
    </w:p>
    <w:p w:rsidR="00FC04A4" w:rsidRDefault="00FC04A4" w:rsidP="0053310D">
      <w:pPr>
        <w:spacing w:after="0"/>
        <w:rPr>
          <w:rFonts w:ascii="Times New Roman" w:hAnsi="Times New Roman" w:cs="Times New Roman"/>
          <w:b/>
          <w:sz w:val="18"/>
          <w:szCs w:val="18"/>
        </w:rPr>
      </w:pPr>
    </w:p>
    <w:p w:rsidR="00FC04A4" w:rsidRDefault="00FC04A4" w:rsidP="0053310D">
      <w:pPr>
        <w:spacing w:after="0"/>
        <w:rPr>
          <w:rFonts w:ascii="Times New Roman" w:hAnsi="Times New Roman" w:cs="Times New Roman"/>
          <w:b/>
          <w:sz w:val="18"/>
          <w:szCs w:val="18"/>
        </w:rPr>
      </w:pPr>
    </w:p>
    <w:p w:rsidR="00FC04A4" w:rsidRDefault="00FC04A4" w:rsidP="0053310D">
      <w:pPr>
        <w:spacing w:after="0"/>
        <w:rPr>
          <w:rFonts w:ascii="Times New Roman" w:hAnsi="Times New Roman" w:cs="Times New Roman"/>
          <w:b/>
          <w:sz w:val="18"/>
          <w:szCs w:val="18"/>
        </w:rPr>
      </w:pPr>
    </w:p>
    <w:p w:rsidR="00FC04A4" w:rsidRDefault="00FC04A4" w:rsidP="0053310D">
      <w:pPr>
        <w:spacing w:after="0"/>
        <w:rPr>
          <w:rFonts w:ascii="Times New Roman" w:hAnsi="Times New Roman" w:cs="Times New Roman"/>
          <w:b/>
          <w:sz w:val="18"/>
          <w:szCs w:val="18"/>
        </w:rPr>
      </w:pPr>
    </w:p>
    <w:p w:rsidR="00FC04A4" w:rsidRDefault="00FC04A4" w:rsidP="0053310D">
      <w:pPr>
        <w:spacing w:after="0"/>
        <w:rPr>
          <w:rFonts w:ascii="Times New Roman" w:hAnsi="Times New Roman" w:cs="Times New Roman"/>
          <w:b/>
          <w:sz w:val="18"/>
          <w:szCs w:val="18"/>
        </w:rPr>
      </w:pPr>
    </w:p>
    <w:p w:rsidR="00FC04A4" w:rsidRDefault="00FC04A4" w:rsidP="0053310D">
      <w:pPr>
        <w:spacing w:after="0"/>
        <w:rPr>
          <w:rFonts w:ascii="Times New Roman" w:hAnsi="Times New Roman" w:cs="Times New Roman"/>
          <w:b/>
          <w:sz w:val="18"/>
          <w:szCs w:val="18"/>
        </w:rPr>
      </w:pPr>
    </w:p>
    <w:p w:rsidR="005518B7" w:rsidRPr="004E5352" w:rsidRDefault="005518B7" w:rsidP="0053310D">
      <w:pPr>
        <w:spacing w:after="0"/>
        <w:rPr>
          <w:rFonts w:ascii="Times New Roman" w:hAnsi="Times New Roman" w:cs="Times New Roman"/>
          <w:b/>
          <w:sz w:val="18"/>
          <w:szCs w:val="18"/>
        </w:rPr>
      </w:pPr>
    </w:p>
    <w:p w:rsidR="005518B7" w:rsidRPr="004E5352" w:rsidRDefault="005518B7" w:rsidP="0053310D">
      <w:pPr>
        <w:spacing w:after="0"/>
        <w:rPr>
          <w:rFonts w:ascii="Times New Roman" w:hAnsi="Times New Roman" w:cs="Times New Roman"/>
          <w:b/>
          <w:sz w:val="18"/>
          <w:szCs w:val="18"/>
        </w:rPr>
      </w:pPr>
    </w:p>
    <w:p w:rsidR="005518B7" w:rsidRPr="004E5352" w:rsidRDefault="005518B7" w:rsidP="00FF3346">
      <w:pPr>
        <w:tabs>
          <w:tab w:val="left" w:pos="2700"/>
          <w:tab w:val="left" w:pos="11880"/>
        </w:tabs>
        <w:spacing w:after="0"/>
        <w:rPr>
          <w:rFonts w:ascii="Times New Roman" w:hAnsi="Times New Roman" w:cs="Times New Roman"/>
          <w:b/>
          <w:sz w:val="18"/>
          <w:szCs w:val="18"/>
        </w:rPr>
      </w:pPr>
    </w:p>
    <w:p w:rsidR="005518B7" w:rsidRDefault="005518B7" w:rsidP="0053310D">
      <w:pPr>
        <w:spacing w:after="0"/>
        <w:rPr>
          <w:rFonts w:ascii="Times New Roman" w:hAnsi="Times New Roman" w:cs="Times New Roman"/>
          <w:b/>
          <w:sz w:val="18"/>
          <w:szCs w:val="18"/>
        </w:rPr>
      </w:pPr>
    </w:p>
    <w:p w:rsidR="00357C0F" w:rsidRDefault="00357C0F" w:rsidP="0053310D">
      <w:pPr>
        <w:spacing w:after="0"/>
        <w:rPr>
          <w:rFonts w:ascii="Times New Roman" w:hAnsi="Times New Roman" w:cs="Times New Roman"/>
          <w:b/>
          <w:sz w:val="18"/>
          <w:szCs w:val="18"/>
        </w:rPr>
      </w:pPr>
    </w:p>
    <w:p w:rsidR="00357C0F" w:rsidRPr="004E5352" w:rsidRDefault="00357C0F" w:rsidP="0053310D">
      <w:pPr>
        <w:spacing w:after="0"/>
        <w:rPr>
          <w:rFonts w:ascii="Times New Roman" w:hAnsi="Times New Roman" w:cs="Times New Roman"/>
          <w:b/>
          <w:sz w:val="18"/>
          <w:szCs w:val="18"/>
        </w:rPr>
      </w:pPr>
    </w:p>
    <w:p w:rsidR="005518B7" w:rsidRPr="004E5352" w:rsidRDefault="005518B7" w:rsidP="0053310D">
      <w:pPr>
        <w:spacing w:after="0"/>
        <w:rPr>
          <w:rFonts w:ascii="Times New Roman" w:hAnsi="Times New Roman" w:cs="Times New Roman"/>
          <w:b/>
          <w:sz w:val="18"/>
          <w:szCs w:val="18"/>
        </w:rPr>
      </w:pPr>
    </w:p>
    <w:p w:rsidR="005518B7" w:rsidRPr="004E5352" w:rsidRDefault="005518B7" w:rsidP="0053310D">
      <w:pPr>
        <w:spacing w:after="0"/>
        <w:rPr>
          <w:rFonts w:ascii="Times New Roman" w:hAnsi="Times New Roman" w:cs="Times New Roman"/>
          <w:b/>
          <w:sz w:val="18"/>
          <w:szCs w:val="18"/>
        </w:rPr>
      </w:pPr>
    </w:p>
    <w:p w:rsidR="005518B7" w:rsidRPr="004E5352" w:rsidRDefault="005518B7" w:rsidP="0053310D">
      <w:pPr>
        <w:spacing w:after="0"/>
        <w:rPr>
          <w:rFonts w:ascii="Times New Roman" w:hAnsi="Times New Roman" w:cs="Times New Roman"/>
          <w:b/>
          <w:sz w:val="18"/>
          <w:szCs w:val="18"/>
        </w:rPr>
      </w:pPr>
    </w:p>
    <w:p w:rsidR="005518B7" w:rsidRPr="004E5352" w:rsidRDefault="004B13AA" w:rsidP="0053310D">
      <w:pPr>
        <w:spacing w:after="0"/>
        <w:rPr>
          <w:rFonts w:ascii="Times New Roman" w:hAnsi="Times New Roman" w:cs="Times New Roman"/>
          <w:b/>
          <w:sz w:val="18"/>
          <w:szCs w:val="18"/>
        </w:rPr>
      </w:pPr>
      <w:r w:rsidRPr="004E5352">
        <w:rPr>
          <w:rFonts w:ascii="Times New Roman" w:hAnsi="Times New Roman" w:cs="Times New Roman"/>
          <w:b/>
          <w:noProof/>
          <w:sz w:val="18"/>
          <w:szCs w:val="18"/>
          <w:lang w:eastAsia="en-US"/>
        </w:rPr>
        <mc:AlternateContent>
          <mc:Choice Requires="wps">
            <w:drawing>
              <wp:anchor distT="0" distB="0" distL="114300" distR="114300" simplePos="0" relativeHeight="251658240" behindDoc="0" locked="0" layoutInCell="1" allowOverlap="1" wp14:anchorId="23C3E46A" wp14:editId="2D1E6E68">
                <wp:simplePos x="0" y="0"/>
                <wp:positionH relativeFrom="column">
                  <wp:posOffset>680720</wp:posOffset>
                </wp:positionH>
                <wp:positionV relativeFrom="paragraph">
                  <wp:posOffset>89535</wp:posOffset>
                </wp:positionV>
                <wp:extent cx="3324225" cy="140398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403985"/>
                        </a:xfrm>
                        <a:prstGeom prst="rect">
                          <a:avLst/>
                        </a:prstGeom>
                        <a:noFill/>
                        <a:ln w="9525">
                          <a:noFill/>
                          <a:miter lim="800000"/>
                          <a:headEnd/>
                          <a:tailEnd/>
                        </a:ln>
                      </wps:spPr>
                      <wps:txbx>
                        <w:txbxContent>
                          <w:p w:rsidR="00716162" w:rsidRPr="006058F9" w:rsidRDefault="00716162" w:rsidP="00895153">
                            <w:pPr>
                              <w:spacing w:after="0" w:line="240" w:lineRule="auto"/>
                              <w:rPr>
                                <w:rFonts w:eastAsia="Calibri" w:cs="Times New Roman"/>
                                <w:sz w:val="18"/>
                                <w:szCs w:val="18"/>
                                <w:u w:val="single"/>
                              </w:rPr>
                            </w:pPr>
                            <w:r w:rsidRPr="00716162">
                              <w:rPr>
                                <w:rFonts w:eastAsia="Calibri" w:cs="Times New Roman"/>
                                <w:b/>
                                <w:sz w:val="18"/>
                                <w:szCs w:val="18"/>
                                <w:u w:val="single"/>
                              </w:rPr>
                              <w:t>LEGEND</w:t>
                            </w:r>
                          </w:p>
                          <w:p w:rsidR="006058F9" w:rsidRPr="006058F9" w:rsidRDefault="006058F9" w:rsidP="006058F9">
                            <w:pPr>
                              <w:spacing w:after="0" w:line="240" w:lineRule="auto"/>
                              <w:jc w:val="both"/>
                              <w:rPr>
                                <w:rFonts w:eastAsia="Calibri" w:cs="Arial"/>
                                <w:sz w:val="18"/>
                                <w:szCs w:val="16"/>
                              </w:rPr>
                            </w:pPr>
                            <w:r w:rsidRPr="006058F9">
                              <w:rPr>
                                <w:rFonts w:eastAsia="Calibri" w:cs="Arial"/>
                                <w:sz w:val="18"/>
                                <w:szCs w:val="16"/>
                              </w:rPr>
                              <w:t>AC</w:t>
                            </w:r>
                            <w:r w:rsidRPr="006058F9">
                              <w:rPr>
                                <w:rFonts w:eastAsia="Calibri" w:cs="Arial"/>
                                <w:sz w:val="18"/>
                                <w:szCs w:val="16"/>
                              </w:rPr>
                              <w:tab/>
                              <w:t>: Duke-NUS Academic Council</w:t>
                            </w:r>
                          </w:p>
                          <w:p w:rsidR="00716162" w:rsidRPr="00716162" w:rsidRDefault="00716162" w:rsidP="00895153">
                            <w:pPr>
                              <w:spacing w:after="0" w:line="240" w:lineRule="auto"/>
                              <w:rPr>
                                <w:rFonts w:eastAsia="Calibri" w:cs="Arial"/>
                                <w:sz w:val="18"/>
                                <w:szCs w:val="18"/>
                              </w:rPr>
                            </w:pPr>
                            <w:r w:rsidRPr="00716162">
                              <w:rPr>
                                <w:rFonts w:eastAsia="Calibri" w:cs="Arial"/>
                                <w:sz w:val="18"/>
                                <w:szCs w:val="18"/>
                              </w:rPr>
                              <w:t>ACP</w:t>
                            </w:r>
                            <w:r w:rsidRPr="00716162">
                              <w:rPr>
                                <w:rFonts w:eastAsia="Calibri" w:cs="Arial"/>
                                <w:sz w:val="18"/>
                                <w:szCs w:val="18"/>
                              </w:rPr>
                              <w:tab/>
                              <w:t>: Academic Clinical Program</w:t>
                            </w:r>
                            <w:r w:rsidR="00541908">
                              <w:rPr>
                                <w:rFonts w:eastAsia="Calibri" w:cs="Arial"/>
                                <w:sz w:val="18"/>
                                <w:szCs w:val="18"/>
                              </w:rPr>
                              <w:t>me</w:t>
                            </w:r>
                          </w:p>
                          <w:p w:rsidR="00716162" w:rsidRPr="00716162" w:rsidRDefault="00716162" w:rsidP="00895153">
                            <w:pPr>
                              <w:spacing w:after="0" w:line="240" w:lineRule="auto"/>
                              <w:rPr>
                                <w:rFonts w:eastAsia="Calibri" w:cs="Arial"/>
                                <w:sz w:val="18"/>
                                <w:szCs w:val="18"/>
                              </w:rPr>
                            </w:pPr>
                            <w:r w:rsidRPr="00716162">
                              <w:rPr>
                                <w:rFonts w:eastAsia="Calibri" w:cs="Arial"/>
                                <w:sz w:val="18"/>
                                <w:szCs w:val="18"/>
                              </w:rPr>
                              <w:t>AMEI</w:t>
                            </w:r>
                            <w:r w:rsidRPr="00716162">
                              <w:rPr>
                                <w:rFonts w:eastAsia="Calibri" w:cs="Arial"/>
                                <w:sz w:val="18"/>
                                <w:szCs w:val="18"/>
                              </w:rPr>
                              <w:tab/>
                              <w:t>: Academic Medicine Education Institute</w:t>
                            </w:r>
                          </w:p>
                          <w:p w:rsidR="00716162" w:rsidRPr="00716162" w:rsidRDefault="00716162" w:rsidP="00895153">
                            <w:pPr>
                              <w:spacing w:after="0" w:line="240" w:lineRule="auto"/>
                              <w:rPr>
                                <w:rFonts w:eastAsia="Calibri" w:cs="Arial"/>
                                <w:sz w:val="18"/>
                                <w:szCs w:val="18"/>
                              </w:rPr>
                            </w:pPr>
                            <w:r w:rsidRPr="00716162">
                              <w:rPr>
                                <w:rFonts w:eastAsia="Calibri" w:cs="Arial"/>
                                <w:sz w:val="18"/>
                                <w:szCs w:val="18"/>
                              </w:rPr>
                              <w:t>APT</w:t>
                            </w:r>
                            <w:r w:rsidRPr="00716162">
                              <w:rPr>
                                <w:rFonts w:eastAsia="Calibri" w:cs="Arial"/>
                                <w:sz w:val="18"/>
                                <w:szCs w:val="18"/>
                              </w:rPr>
                              <w:tab/>
                              <w:t>: Duke-NUS Appointment</w:t>
                            </w:r>
                            <w:r w:rsidR="007A53E4">
                              <w:rPr>
                                <w:rFonts w:eastAsia="Calibri" w:cs="Arial"/>
                                <w:sz w:val="18"/>
                                <w:szCs w:val="18"/>
                              </w:rPr>
                              <w:t>s</w:t>
                            </w:r>
                            <w:r w:rsidRPr="00716162">
                              <w:rPr>
                                <w:rFonts w:eastAsia="Calibri" w:cs="Arial"/>
                                <w:sz w:val="18"/>
                                <w:szCs w:val="18"/>
                              </w:rPr>
                              <w:t>, Promotion and Tenure</w:t>
                            </w:r>
                          </w:p>
                          <w:p w:rsidR="00716162" w:rsidRPr="00716162" w:rsidRDefault="00716162" w:rsidP="00895153">
                            <w:pPr>
                              <w:spacing w:after="0" w:line="240" w:lineRule="auto"/>
                              <w:rPr>
                                <w:rFonts w:eastAsia="Calibri" w:cs="Arial"/>
                                <w:sz w:val="18"/>
                                <w:szCs w:val="18"/>
                              </w:rPr>
                            </w:pPr>
                            <w:r w:rsidRPr="00716162">
                              <w:rPr>
                                <w:rFonts w:eastAsia="Calibri" w:cs="Arial"/>
                                <w:sz w:val="18"/>
                                <w:szCs w:val="18"/>
                              </w:rPr>
                              <w:t>ARC</w:t>
                            </w:r>
                            <w:r w:rsidRPr="00716162">
                              <w:rPr>
                                <w:rFonts w:eastAsia="Calibri" w:cs="Arial"/>
                                <w:sz w:val="18"/>
                                <w:szCs w:val="18"/>
                              </w:rPr>
                              <w:tab/>
                              <w:t>: Duke-NUS Academic and Research Committee</w:t>
                            </w:r>
                          </w:p>
                          <w:p w:rsidR="00716162" w:rsidRPr="00716162" w:rsidRDefault="00716162" w:rsidP="00895153">
                            <w:pPr>
                              <w:spacing w:after="0" w:line="240" w:lineRule="auto"/>
                              <w:rPr>
                                <w:rFonts w:eastAsia="Calibri" w:cs="Arial"/>
                                <w:sz w:val="18"/>
                                <w:szCs w:val="18"/>
                              </w:rPr>
                            </w:pPr>
                            <w:r w:rsidRPr="00716162">
                              <w:rPr>
                                <w:rFonts w:eastAsia="Calibri" w:cs="Arial"/>
                                <w:sz w:val="18"/>
                                <w:szCs w:val="18"/>
                              </w:rPr>
                              <w:t>GB</w:t>
                            </w:r>
                            <w:r w:rsidRPr="00716162">
                              <w:rPr>
                                <w:rFonts w:eastAsia="Calibri" w:cs="Arial"/>
                                <w:sz w:val="18"/>
                                <w:szCs w:val="18"/>
                              </w:rPr>
                              <w:tab/>
                              <w:t>: Duke-NUS Governing Board</w:t>
                            </w:r>
                          </w:p>
                          <w:p w:rsidR="00716162" w:rsidRDefault="00716162" w:rsidP="00895153">
                            <w:pPr>
                              <w:spacing w:after="0" w:line="240" w:lineRule="auto"/>
                              <w:rPr>
                                <w:rFonts w:eastAsia="Calibri" w:cs="Arial"/>
                                <w:sz w:val="18"/>
                                <w:szCs w:val="18"/>
                              </w:rPr>
                            </w:pPr>
                            <w:r w:rsidRPr="00716162">
                              <w:rPr>
                                <w:rFonts w:eastAsia="Calibri" w:cs="Arial"/>
                                <w:sz w:val="18"/>
                                <w:szCs w:val="18"/>
                              </w:rPr>
                              <w:t>HOD</w:t>
                            </w:r>
                            <w:r w:rsidRPr="00716162">
                              <w:rPr>
                                <w:rFonts w:eastAsia="Calibri" w:cs="Arial"/>
                                <w:sz w:val="18"/>
                                <w:szCs w:val="18"/>
                              </w:rPr>
                              <w:tab/>
                              <w:t>: Head of Department</w:t>
                            </w:r>
                          </w:p>
                          <w:p w:rsidR="005912F5" w:rsidRDefault="005912F5" w:rsidP="00895153">
                            <w:pPr>
                              <w:spacing w:after="0" w:line="240" w:lineRule="auto"/>
                              <w:rPr>
                                <w:rFonts w:eastAsia="Calibri" w:cs="Arial"/>
                                <w:sz w:val="18"/>
                                <w:szCs w:val="18"/>
                              </w:rPr>
                            </w:pPr>
                            <w:r>
                              <w:rPr>
                                <w:rFonts w:eastAsia="Calibri" w:cs="Arial"/>
                                <w:sz w:val="18"/>
                                <w:szCs w:val="18"/>
                              </w:rPr>
                              <w:t>HR</w:t>
                            </w:r>
                            <w:r>
                              <w:rPr>
                                <w:rFonts w:eastAsia="Calibri" w:cs="Arial"/>
                                <w:sz w:val="18"/>
                                <w:szCs w:val="18"/>
                              </w:rPr>
                              <w:tab/>
                              <w:t>: Duke-NUS Human Resources Department</w:t>
                            </w:r>
                          </w:p>
                          <w:p w:rsidR="004B13AA" w:rsidRPr="00716162" w:rsidRDefault="004B13AA" w:rsidP="00895153">
                            <w:pPr>
                              <w:spacing w:after="0" w:line="240" w:lineRule="auto"/>
                              <w:rPr>
                                <w:rFonts w:eastAsia="Calibri" w:cs="Arial"/>
                                <w:sz w:val="18"/>
                                <w:szCs w:val="18"/>
                              </w:rPr>
                            </w:pPr>
                            <w:r w:rsidRPr="004B13AA">
                              <w:rPr>
                                <w:rFonts w:eastAsia="Calibri" w:cs="Arial"/>
                                <w:sz w:val="18"/>
                                <w:szCs w:val="18"/>
                              </w:rPr>
                              <w:t>NAC</w:t>
                            </w:r>
                            <w:r w:rsidRPr="004B13AA">
                              <w:rPr>
                                <w:rFonts w:eastAsia="Calibri" w:cs="Arial"/>
                                <w:sz w:val="18"/>
                                <w:szCs w:val="18"/>
                              </w:rPr>
                              <w:tab/>
                              <w:t>: Nomination and Appointment Committee</w:t>
                            </w:r>
                          </w:p>
                          <w:p w:rsidR="00716162" w:rsidRPr="00716162" w:rsidRDefault="00716162" w:rsidP="00895153">
                            <w:pPr>
                              <w:spacing w:after="0" w:line="240" w:lineRule="auto"/>
                              <w:rPr>
                                <w:rFonts w:eastAsia="Calibri" w:cs="Arial"/>
                                <w:sz w:val="18"/>
                                <w:szCs w:val="18"/>
                              </w:rPr>
                            </w:pPr>
                            <w:r w:rsidRPr="00716162">
                              <w:rPr>
                                <w:rFonts w:eastAsia="Calibri" w:cs="Arial"/>
                                <w:sz w:val="18"/>
                                <w:szCs w:val="18"/>
                              </w:rPr>
                              <w:t>OCAFA</w:t>
                            </w:r>
                            <w:r w:rsidRPr="00716162">
                              <w:rPr>
                                <w:rFonts w:eastAsia="Calibri" w:cs="Arial"/>
                                <w:sz w:val="18"/>
                                <w:szCs w:val="18"/>
                              </w:rPr>
                              <w:tab/>
                              <w:t>: Duke-NUS Office of Clinical and Academic Faculty Affairs</w:t>
                            </w:r>
                          </w:p>
                          <w:p w:rsidR="00716162" w:rsidRPr="00716162" w:rsidRDefault="00716162" w:rsidP="00895153">
                            <w:pPr>
                              <w:spacing w:after="0"/>
                              <w:rPr>
                                <w:rFonts w:eastAsia="Calibri" w:cs="Arial"/>
                                <w:sz w:val="18"/>
                                <w:szCs w:val="18"/>
                              </w:rPr>
                            </w:pPr>
                            <w:r w:rsidRPr="00716162">
                              <w:rPr>
                                <w:rFonts w:eastAsia="Calibri" w:cs="Arial"/>
                                <w:sz w:val="18"/>
                                <w:szCs w:val="18"/>
                              </w:rPr>
                              <w:t xml:space="preserve">RAD  </w:t>
                            </w:r>
                            <w:r w:rsidRPr="00716162">
                              <w:rPr>
                                <w:rFonts w:eastAsia="Calibri" w:cs="Arial"/>
                                <w:sz w:val="18"/>
                                <w:szCs w:val="18"/>
                              </w:rPr>
                              <w:tab/>
                              <w:t>: Duke-NUS Research Affairs Department</w:t>
                            </w:r>
                          </w:p>
                          <w:p w:rsidR="00716162" w:rsidRDefault="00716162" w:rsidP="00895153">
                            <w:pPr>
                              <w:spacing w:after="0"/>
                              <w:rPr>
                                <w:rFonts w:eastAsia="Calibri" w:cs="Arial"/>
                                <w:sz w:val="18"/>
                                <w:szCs w:val="18"/>
                              </w:rPr>
                            </w:pPr>
                            <w:r w:rsidRPr="00716162">
                              <w:rPr>
                                <w:rFonts w:eastAsia="Calibri" w:cs="Arial"/>
                                <w:sz w:val="18"/>
                                <w:szCs w:val="18"/>
                              </w:rPr>
                              <w:t>SRP</w:t>
                            </w:r>
                            <w:r w:rsidRPr="00716162">
                              <w:rPr>
                                <w:rFonts w:eastAsia="Calibri" w:cs="Arial"/>
                                <w:sz w:val="18"/>
                                <w:szCs w:val="18"/>
                              </w:rPr>
                              <w:tab/>
                              <w:t>: Duke-NUS Signature Research Program</w:t>
                            </w:r>
                            <w:r w:rsidR="00541908">
                              <w:rPr>
                                <w:rFonts w:eastAsia="Calibri" w:cs="Arial"/>
                                <w:sz w:val="18"/>
                                <w:szCs w:val="18"/>
                              </w:rPr>
                              <w:t>me</w:t>
                            </w:r>
                          </w:p>
                          <w:p w:rsidR="00776DDB" w:rsidRPr="00716162" w:rsidRDefault="00776DDB" w:rsidP="00895153">
                            <w:pPr>
                              <w:spacing w:after="0"/>
                              <w:rPr>
                                <w:sz w:val="18"/>
                                <w:szCs w:val="18"/>
                              </w:rPr>
                            </w:pPr>
                            <w:r>
                              <w:rPr>
                                <w:rFonts w:eastAsia="Calibri" w:cs="Arial"/>
                                <w:sz w:val="18"/>
                                <w:szCs w:val="18"/>
                              </w:rPr>
                              <w:t>SVD</w:t>
                            </w:r>
                            <w:r>
                              <w:rPr>
                                <w:rFonts w:eastAsia="Calibri" w:cs="Arial"/>
                                <w:sz w:val="18"/>
                                <w:szCs w:val="18"/>
                              </w:rPr>
                              <w:tab/>
                              <w:t>: Duke-NIS Senior Vice Dean</w:t>
                            </w:r>
                          </w:p>
                          <w:p w:rsidR="00716162" w:rsidRPr="00716162" w:rsidRDefault="00716162" w:rsidP="00895153">
                            <w:pPr>
                              <w:spacing w:after="0" w:line="240" w:lineRule="auto"/>
                              <w:rPr>
                                <w:rFonts w:eastAsia="Calibri" w:cs="Times New Roman"/>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23C3E46A" id="_x0000_s1034" type="#_x0000_t202" style="position:absolute;margin-left:53.6pt;margin-top:7.05pt;width:261.7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" filled="f" stroked="f">
                <v:textbox style="mso-fit-shape-to-text:t">
                  <w:txbxContent>
                    <w:p w:rsidR="00716162" w:rsidRPr="006058F9" w:rsidRDefault="00716162" w:rsidP="00895153">
                      <w:pPr>
                        <w:spacing w:after="0" w:line="240" w:lineRule="auto"/>
                        <w:rPr>
                          <w:rFonts w:eastAsia="Calibri" w:cs="Times New Roman"/>
                          <w:sz w:val="18"/>
                          <w:szCs w:val="18"/>
                          <w:u w:val="single"/>
                        </w:rPr>
                      </w:pPr>
                      <w:r w:rsidRPr="00716162">
                        <w:rPr>
                          <w:rFonts w:eastAsia="Calibri" w:cs="Times New Roman"/>
                          <w:b/>
                          <w:sz w:val="18"/>
                          <w:szCs w:val="18"/>
                          <w:u w:val="single"/>
                        </w:rPr>
                        <w:t>LEGEND</w:t>
                      </w:r>
                    </w:p>
                    <w:p w:rsidR="006058F9" w:rsidRPr="006058F9" w:rsidRDefault="006058F9" w:rsidP="006058F9">
                      <w:pPr>
                        <w:spacing w:after="0" w:line="240" w:lineRule="auto"/>
                        <w:jc w:val="both"/>
                        <w:rPr>
                          <w:rFonts w:eastAsia="Calibri" w:cs="Arial"/>
                          <w:sz w:val="18"/>
                          <w:szCs w:val="16"/>
                        </w:rPr>
                      </w:pPr>
                      <w:r w:rsidRPr="006058F9">
                        <w:rPr>
                          <w:rFonts w:eastAsia="Calibri" w:cs="Arial"/>
                          <w:sz w:val="18"/>
                          <w:szCs w:val="16"/>
                        </w:rPr>
                        <w:t>AC</w:t>
                      </w:r>
                      <w:r w:rsidRPr="006058F9">
                        <w:rPr>
                          <w:rFonts w:eastAsia="Calibri" w:cs="Arial"/>
                          <w:sz w:val="18"/>
                          <w:szCs w:val="16"/>
                        </w:rPr>
                        <w:tab/>
                        <w:t>: Duke-NUS Academic Council</w:t>
                      </w:r>
                    </w:p>
                    <w:p w:rsidR="00716162" w:rsidRPr="00716162" w:rsidRDefault="00716162" w:rsidP="00895153">
                      <w:pPr>
                        <w:spacing w:after="0" w:line="240" w:lineRule="auto"/>
                        <w:rPr>
                          <w:rFonts w:eastAsia="Calibri" w:cs="Arial"/>
                          <w:sz w:val="18"/>
                          <w:szCs w:val="18"/>
                        </w:rPr>
                      </w:pPr>
                      <w:r w:rsidRPr="00716162">
                        <w:rPr>
                          <w:rFonts w:eastAsia="Calibri" w:cs="Arial"/>
                          <w:sz w:val="18"/>
                          <w:szCs w:val="18"/>
                        </w:rPr>
                        <w:t>ACP</w:t>
                      </w:r>
                      <w:r w:rsidRPr="00716162">
                        <w:rPr>
                          <w:rFonts w:eastAsia="Calibri" w:cs="Arial"/>
                          <w:sz w:val="18"/>
                          <w:szCs w:val="18"/>
                        </w:rPr>
                        <w:tab/>
                        <w:t>: Academic Clinical Program</w:t>
                      </w:r>
                      <w:r w:rsidR="00541908">
                        <w:rPr>
                          <w:rFonts w:eastAsia="Calibri" w:cs="Arial"/>
                          <w:sz w:val="18"/>
                          <w:szCs w:val="18"/>
                        </w:rPr>
                        <w:t>me</w:t>
                      </w:r>
                    </w:p>
                    <w:p w:rsidR="00716162" w:rsidRPr="00716162" w:rsidRDefault="00716162" w:rsidP="00895153">
                      <w:pPr>
                        <w:spacing w:after="0" w:line="240" w:lineRule="auto"/>
                        <w:rPr>
                          <w:rFonts w:eastAsia="Calibri" w:cs="Arial"/>
                          <w:sz w:val="18"/>
                          <w:szCs w:val="18"/>
                        </w:rPr>
                      </w:pPr>
                      <w:r w:rsidRPr="00716162">
                        <w:rPr>
                          <w:rFonts w:eastAsia="Calibri" w:cs="Arial"/>
                          <w:sz w:val="18"/>
                          <w:szCs w:val="18"/>
                        </w:rPr>
                        <w:t>AMEI</w:t>
                      </w:r>
                      <w:r w:rsidRPr="00716162">
                        <w:rPr>
                          <w:rFonts w:eastAsia="Calibri" w:cs="Arial"/>
                          <w:sz w:val="18"/>
                          <w:szCs w:val="18"/>
                        </w:rPr>
                        <w:tab/>
                        <w:t>: Academic Medicine Education Institute</w:t>
                      </w:r>
                    </w:p>
                    <w:p w:rsidR="00716162" w:rsidRPr="00716162" w:rsidRDefault="00716162" w:rsidP="00895153">
                      <w:pPr>
                        <w:spacing w:after="0" w:line="240" w:lineRule="auto"/>
                        <w:rPr>
                          <w:rFonts w:eastAsia="Calibri" w:cs="Arial"/>
                          <w:sz w:val="18"/>
                          <w:szCs w:val="18"/>
                        </w:rPr>
                      </w:pPr>
                      <w:r w:rsidRPr="00716162">
                        <w:rPr>
                          <w:rFonts w:eastAsia="Calibri" w:cs="Arial"/>
                          <w:sz w:val="18"/>
                          <w:szCs w:val="18"/>
                        </w:rPr>
                        <w:t>APT</w:t>
                      </w:r>
                      <w:r w:rsidRPr="00716162">
                        <w:rPr>
                          <w:rFonts w:eastAsia="Calibri" w:cs="Arial"/>
                          <w:sz w:val="18"/>
                          <w:szCs w:val="18"/>
                        </w:rPr>
                        <w:tab/>
                        <w:t>: Duke-NUS Appointment</w:t>
                      </w:r>
                      <w:r w:rsidR="007A53E4">
                        <w:rPr>
                          <w:rFonts w:eastAsia="Calibri" w:cs="Arial"/>
                          <w:sz w:val="18"/>
                          <w:szCs w:val="18"/>
                        </w:rPr>
                        <w:t>s</w:t>
                      </w:r>
                      <w:r w:rsidRPr="00716162">
                        <w:rPr>
                          <w:rFonts w:eastAsia="Calibri" w:cs="Arial"/>
                          <w:sz w:val="18"/>
                          <w:szCs w:val="18"/>
                        </w:rPr>
                        <w:t>, Promotion and Tenure</w:t>
                      </w:r>
                    </w:p>
                    <w:p w:rsidR="00716162" w:rsidRPr="00716162" w:rsidRDefault="00716162" w:rsidP="00895153">
                      <w:pPr>
                        <w:spacing w:after="0" w:line="240" w:lineRule="auto"/>
                        <w:rPr>
                          <w:rFonts w:eastAsia="Calibri" w:cs="Arial"/>
                          <w:sz w:val="18"/>
                          <w:szCs w:val="18"/>
                        </w:rPr>
                      </w:pPr>
                      <w:r w:rsidRPr="00716162">
                        <w:rPr>
                          <w:rFonts w:eastAsia="Calibri" w:cs="Arial"/>
                          <w:sz w:val="18"/>
                          <w:szCs w:val="18"/>
                        </w:rPr>
                        <w:t>ARC</w:t>
                      </w:r>
                      <w:r w:rsidRPr="00716162">
                        <w:rPr>
                          <w:rFonts w:eastAsia="Calibri" w:cs="Arial"/>
                          <w:sz w:val="18"/>
                          <w:szCs w:val="18"/>
                        </w:rPr>
                        <w:tab/>
                        <w:t>: Duke-NUS Academic and Research Committee</w:t>
                      </w:r>
                    </w:p>
                    <w:p w:rsidR="00716162" w:rsidRPr="00716162" w:rsidRDefault="00716162" w:rsidP="00895153">
                      <w:pPr>
                        <w:spacing w:after="0" w:line="240" w:lineRule="auto"/>
                        <w:rPr>
                          <w:rFonts w:eastAsia="Calibri" w:cs="Arial"/>
                          <w:sz w:val="18"/>
                          <w:szCs w:val="18"/>
                        </w:rPr>
                      </w:pPr>
                      <w:r w:rsidRPr="00716162">
                        <w:rPr>
                          <w:rFonts w:eastAsia="Calibri" w:cs="Arial"/>
                          <w:sz w:val="18"/>
                          <w:szCs w:val="18"/>
                        </w:rPr>
                        <w:t>GB</w:t>
                      </w:r>
                      <w:r w:rsidRPr="00716162">
                        <w:rPr>
                          <w:rFonts w:eastAsia="Calibri" w:cs="Arial"/>
                          <w:sz w:val="18"/>
                          <w:szCs w:val="18"/>
                        </w:rPr>
                        <w:tab/>
                        <w:t>: Duke-NUS Governing Board</w:t>
                      </w:r>
                    </w:p>
                    <w:p w:rsidR="00716162" w:rsidRDefault="00716162" w:rsidP="00895153">
                      <w:pPr>
                        <w:spacing w:after="0" w:line="240" w:lineRule="auto"/>
                        <w:rPr>
                          <w:rFonts w:eastAsia="Calibri" w:cs="Arial"/>
                          <w:sz w:val="18"/>
                          <w:szCs w:val="18"/>
                        </w:rPr>
                      </w:pPr>
                      <w:r w:rsidRPr="00716162">
                        <w:rPr>
                          <w:rFonts w:eastAsia="Calibri" w:cs="Arial"/>
                          <w:sz w:val="18"/>
                          <w:szCs w:val="18"/>
                        </w:rPr>
                        <w:t>HOD</w:t>
                      </w:r>
                      <w:r w:rsidRPr="00716162">
                        <w:rPr>
                          <w:rFonts w:eastAsia="Calibri" w:cs="Arial"/>
                          <w:sz w:val="18"/>
                          <w:szCs w:val="18"/>
                        </w:rPr>
                        <w:tab/>
                        <w:t>: Head of Department</w:t>
                      </w:r>
                    </w:p>
                    <w:p w:rsidR="005912F5" w:rsidRDefault="005912F5" w:rsidP="00895153">
                      <w:pPr>
                        <w:spacing w:after="0" w:line="240" w:lineRule="auto"/>
                        <w:rPr>
                          <w:rFonts w:eastAsia="Calibri" w:cs="Arial"/>
                          <w:sz w:val="18"/>
                          <w:szCs w:val="18"/>
                        </w:rPr>
                      </w:pPr>
                      <w:r>
                        <w:rPr>
                          <w:rFonts w:eastAsia="Calibri" w:cs="Arial"/>
                          <w:sz w:val="18"/>
                          <w:szCs w:val="18"/>
                        </w:rPr>
                        <w:t>HR</w:t>
                      </w:r>
                      <w:r>
                        <w:rPr>
                          <w:rFonts w:eastAsia="Calibri" w:cs="Arial"/>
                          <w:sz w:val="18"/>
                          <w:szCs w:val="18"/>
                        </w:rPr>
                        <w:tab/>
                        <w:t>: Duke-NUS Human Resources Department</w:t>
                      </w:r>
                    </w:p>
                    <w:p w:rsidR="004B13AA" w:rsidRPr="00716162" w:rsidRDefault="004B13AA" w:rsidP="00895153">
                      <w:pPr>
                        <w:spacing w:after="0" w:line="240" w:lineRule="auto"/>
                        <w:rPr>
                          <w:rFonts w:eastAsia="Calibri" w:cs="Arial"/>
                          <w:sz w:val="18"/>
                          <w:szCs w:val="18"/>
                        </w:rPr>
                      </w:pPr>
                      <w:r w:rsidRPr="004B13AA">
                        <w:rPr>
                          <w:rFonts w:eastAsia="Calibri" w:cs="Arial"/>
                          <w:sz w:val="18"/>
                          <w:szCs w:val="18"/>
                        </w:rPr>
                        <w:t>NAC</w:t>
                      </w:r>
                      <w:r w:rsidRPr="004B13AA">
                        <w:rPr>
                          <w:rFonts w:eastAsia="Calibri" w:cs="Arial"/>
                          <w:sz w:val="18"/>
                          <w:szCs w:val="18"/>
                        </w:rPr>
                        <w:tab/>
                        <w:t>: Nomination and Appointment Committee</w:t>
                      </w:r>
                    </w:p>
                    <w:p w:rsidR="00716162" w:rsidRPr="00716162" w:rsidRDefault="00716162" w:rsidP="00895153">
                      <w:pPr>
                        <w:spacing w:after="0" w:line="240" w:lineRule="auto"/>
                        <w:rPr>
                          <w:rFonts w:eastAsia="Calibri" w:cs="Arial"/>
                          <w:sz w:val="18"/>
                          <w:szCs w:val="18"/>
                        </w:rPr>
                      </w:pPr>
                      <w:r w:rsidRPr="00716162">
                        <w:rPr>
                          <w:rFonts w:eastAsia="Calibri" w:cs="Arial"/>
                          <w:sz w:val="18"/>
                          <w:szCs w:val="18"/>
                        </w:rPr>
                        <w:t>OCAFA</w:t>
                      </w:r>
                      <w:r w:rsidRPr="00716162">
                        <w:rPr>
                          <w:rFonts w:eastAsia="Calibri" w:cs="Arial"/>
                          <w:sz w:val="18"/>
                          <w:szCs w:val="18"/>
                        </w:rPr>
                        <w:tab/>
                        <w:t>: Duke-NUS Office of Clinical and Academic Faculty Affairs</w:t>
                      </w:r>
                    </w:p>
                    <w:p w:rsidR="00716162" w:rsidRPr="00716162" w:rsidRDefault="00716162" w:rsidP="00895153">
                      <w:pPr>
                        <w:spacing w:after="0"/>
                        <w:rPr>
                          <w:rFonts w:eastAsia="Calibri" w:cs="Arial"/>
                          <w:sz w:val="18"/>
                          <w:szCs w:val="18"/>
                        </w:rPr>
                      </w:pPr>
                      <w:r w:rsidRPr="00716162">
                        <w:rPr>
                          <w:rFonts w:eastAsia="Calibri" w:cs="Arial"/>
                          <w:sz w:val="18"/>
                          <w:szCs w:val="18"/>
                        </w:rPr>
                        <w:t xml:space="preserve">RAD  </w:t>
                      </w:r>
                      <w:r w:rsidRPr="00716162">
                        <w:rPr>
                          <w:rFonts w:eastAsia="Calibri" w:cs="Arial"/>
                          <w:sz w:val="18"/>
                          <w:szCs w:val="18"/>
                        </w:rPr>
                        <w:tab/>
                        <w:t>: Duke-NUS Research Affairs Department</w:t>
                      </w:r>
                    </w:p>
                    <w:p w:rsidR="00716162" w:rsidRDefault="00716162" w:rsidP="00895153">
                      <w:pPr>
                        <w:spacing w:after="0"/>
                        <w:rPr>
                          <w:rFonts w:eastAsia="Calibri" w:cs="Arial"/>
                          <w:sz w:val="18"/>
                          <w:szCs w:val="18"/>
                        </w:rPr>
                      </w:pPr>
                      <w:r w:rsidRPr="00716162">
                        <w:rPr>
                          <w:rFonts w:eastAsia="Calibri" w:cs="Arial"/>
                          <w:sz w:val="18"/>
                          <w:szCs w:val="18"/>
                        </w:rPr>
                        <w:t>SRP</w:t>
                      </w:r>
                      <w:r w:rsidRPr="00716162">
                        <w:rPr>
                          <w:rFonts w:eastAsia="Calibri" w:cs="Arial"/>
                          <w:sz w:val="18"/>
                          <w:szCs w:val="18"/>
                        </w:rPr>
                        <w:tab/>
                        <w:t>: Duke-NUS Signature Research Program</w:t>
                      </w:r>
                      <w:r w:rsidR="00541908">
                        <w:rPr>
                          <w:rFonts w:eastAsia="Calibri" w:cs="Arial"/>
                          <w:sz w:val="18"/>
                          <w:szCs w:val="18"/>
                        </w:rPr>
                        <w:t>me</w:t>
                      </w:r>
                    </w:p>
                    <w:p w:rsidR="00776DDB" w:rsidRPr="00716162" w:rsidRDefault="00776DDB" w:rsidP="00895153">
                      <w:pPr>
                        <w:spacing w:after="0"/>
                        <w:rPr>
                          <w:sz w:val="18"/>
                          <w:szCs w:val="18"/>
                        </w:rPr>
                      </w:pPr>
                      <w:r>
                        <w:rPr>
                          <w:rFonts w:eastAsia="Calibri" w:cs="Arial"/>
                          <w:sz w:val="18"/>
                          <w:szCs w:val="18"/>
                        </w:rPr>
                        <w:t>SVD</w:t>
                      </w:r>
                      <w:r>
                        <w:rPr>
                          <w:rFonts w:eastAsia="Calibri" w:cs="Arial"/>
                          <w:sz w:val="18"/>
                          <w:szCs w:val="18"/>
                        </w:rPr>
                        <w:tab/>
                        <w:t>: Duke-NIS Senior Vice Dean</w:t>
                      </w:r>
                    </w:p>
                    <w:p w:rsidR="00716162" w:rsidRPr="00716162" w:rsidRDefault="00716162" w:rsidP="00895153">
                      <w:pPr>
                        <w:spacing w:after="0" w:line="240" w:lineRule="auto"/>
                        <w:rPr>
                          <w:rFonts w:eastAsia="Calibri" w:cs="Times New Roman"/>
                          <w:sz w:val="18"/>
                          <w:szCs w:val="18"/>
                        </w:rPr>
                      </w:pPr>
                    </w:p>
                  </w:txbxContent>
                </v:textbox>
              </v:shape>
            </w:pict>
          </mc:Fallback>
        </mc:AlternateContent>
      </w:r>
    </w:p>
    <w:p w:rsidR="005518B7" w:rsidRPr="004E5352" w:rsidRDefault="005518B7" w:rsidP="0053310D">
      <w:pPr>
        <w:spacing w:after="0"/>
        <w:rPr>
          <w:rFonts w:ascii="Times New Roman" w:hAnsi="Times New Roman" w:cs="Times New Roman"/>
          <w:b/>
          <w:sz w:val="18"/>
          <w:szCs w:val="18"/>
        </w:rPr>
      </w:pPr>
    </w:p>
    <w:p w:rsidR="005518B7" w:rsidRPr="004E5352" w:rsidRDefault="005518B7" w:rsidP="0053310D">
      <w:pPr>
        <w:spacing w:after="0"/>
        <w:rPr>
          <w:rFonts w:ascii="Times New Roman" w:hAnsi="Times New Roman" w:cs="Times New Roman"/>
          <w:b/>
          <w:sz w:val="18"/>
          <w:szCs w:val="18"/>
        </w:rPr>
      </w:pPr>
    </w:p>
    <w:p w:rsidR="00357C0F" w:rsidRDefault="00357C0F" w:rsidP="0053310D">
      <w:pPr>
        <w:spacing w:after="0"/>
        <w:rPr>
          <w:rFonts w:ascii="Times New Roman" w:hAnsi="Times New Roman" w:cs="Times New Roman"/>
          <w:b/>
          <w:sz w:val="18"/>
          <w:szCs w:val="18"/>
        </w:rPr>
      </w:pPr>
    </w:p>
    <w:p w:rsidR="00357C0F" w:rsidRDefault="00357C0F" w:rsidP="0053310D">
      <w:pPr>
        <w:spacing w:after="0"/>
        <w:rPr>
          <w:rFonts w:ascii="Times New Roman" w:hAnsi="Times New Roman" w:cs="Times New Roman"/>
          <w:b/>
          <w:sz w:val="18"/>
          <w:szCs w:val="18"/>
        </w:rPr>
      </w:pPr>
    </w:p>
    <w:p w:rsidR="005518B7" w:rsidRPr="004E5352" w:rsidRDefault="005518B7" w:rsidP="0053310D">
      <w:pPr>
        <w:spacing w:after="0"/>
        <w:rPr>
          <w:rFonts w:ascii="Times New Roman" w:hAnsi="Times New Roman" w:cs="Times New Roman"/>
          <w:b/>
          <w:sz w:val="18"/>
          <w:szCs w:val="18"/>
        </w:rPr>
      </w:pPr>
    </w:p>
    <w:p w:rsidR="005518B7" w:rsidRPr="004E5352" w:rsidRDefault="005518B7" w:rsidP="0053310D">
      <w:pPr>
        <w:spacing w:after="0"/>
        <w:rPr>
          <w:rFonts w:ascii="Times New Roman" w:hAnsi="Times New Roman" w:cs="Times New Roman"/>
          <w:b/>
          <w:sz w:val="18"/>
          <w:szCs w:val="18"/>
        </w:rPr>
      </w:pPr>
    </w:p>
    <w:p w:rsidR="0053310D" w:rsidRDefault="007F758D" w:rsidP="00022F04">
      <w:pPr>
        <w:spacing w:after="0"/>
        <w:rPr>
          <w:rFonts w:ascii="Times New Roman" w:hAnsi="Times New Roman" w:cs="Times New Roman"/>
          <w:b/>
          <w:sz w:val="18"/>
          <w:szCs w:val="18"/>
        </w:rPr>
      </w:pPr>
      <w:r w:rsidRPr="004E5352">
        <w:rPr>
          <w:rFonts w:ascii="Times New Roman" w:hAnsi="Times New Roman" w:cs="Times New Roman"/>
          <w:b/>
          <w:sz w:val="18"/>
          <w:szCs w:val="18"/>
        </w:rPr>
        <w:t xml:space="preserve"> </w:t>
      </w:r>
      <w:r w:rsidR="00A85869" w:rsidRPr="004E5352">
        <w:rPr>
          <w:rFonts w:ascii="Times New Roman" w:hAnsi="Times New Roman" w:cs="Times New Roman"/>
          <w:b/>
          <w:sz w:val="18"/>
          <w:szCs w:val="18"/>
        </w:rPr>
        <w:t xml:space="preserve"> </w:t>
      </w:r>
    </w:p>
    <w:p w:rsidR="00FF3346" w:rsidRDefault="00FF3346" w:rsidP="00022F04">
      <w:pPr>
        <w:spacing w:after="0"/>
        <w:rPr>
          <w:rFonts w:ascii="Times New Roman" w:hAnsi="Times New Roman" w:cs="Times New Roman"/>
          <w:b/>
          <w:sz w:val="18"/>
          <w:szCs w:val="18"/>
        </w:rPr>
      </w:pPr>
    </w:p>
    <w:p w:rsidR="00FF3346" w:rsidRPr="004E5352" w:rsidRDefault="00FF3346" w:rsidP="00022F04">
      <w:pPr>
        <w:spacing w:after="0"/>
        <w:rPr>
          <w:rFonts w:ascii="Times New Roman" w:hAnsi="Times New Roman" w:cs="Times New Roman"/>
          <w:b/>
          <w:sz w:val="18"/>
          <w:szCs w:val="18"/>
        </w:rPr>
      </w:pPr>
    </w:p>
    <w:sectPr w:rsidR="00FF3346" w:rsidRPr="004E5352" w:rsidSect="00E92DB8">
      <w:headerReference w:type="default" r:id="rId8"/>
      <w:pgSz w:w="16839" w:h="23814" w:code="8"/>
      <w:pgMar w:top="864" w:right="1152" w:bottom="864" w:left="1152"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860" w:rsidRDefault="00417860" w:rsidP="00242C48">
      <w:pPr>
        <w:spacing w:after="0" w:line="240" w:lineRule="auto"/>
      </w:pPr>
      <w:r>
        <w:separator/>
      </w:r>
    </w:p>
  </w:endnote>
  <w:endnote w:type="continuationSeparator" w:id="0">
    <w:p w:rsidR="00417860" w:rsidRDefault="00417860" w:rsidP="00242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860" w:rsidRDefault="00417860" w:rsidP="00242C48">
      <w:pPr>
        <w:spacing w:after="0" w:line="240" w:lineRule="auto"/>
      </w:pPr>
      <w:r>
        <w:separator/>
      </w:r>
    </w:p>
  </w:footnote>
  <w:footnote w:type="continuationSeparator" w:id="0">
    <w:p w:rsidR="00417860" w:rsidRDefault="00417860" w:rsidP="00242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6E7" w:rsidRPr="005D3728" w:rsidRDefault="005B54FD" w:rsidP="008646E7">
    <w:pPr>
      <w:pStyle w:val="Header"/>
      <w:jc w:val="right"/>
      <w:rPr>
        <w:i/>
        <w:color w:val="808080" w:themeColor="background1" w:themeShade="80"/>
        <w:sz w:val="18"/>
        <w:szCs w:val="18"/>
      </w:rPr>
    </w:pPr>
    <w:r>
      <w:rPr>
        <w:i/>
        <w:color w:val="808080" w:themeColor="background1" w:themeShade="80"/>
        <w:sz w:val="18"/>
        <w:szCs w:val="18"/>
      </w:rPr>
      <w:t xml:space="preserve">Updated as at </w:t>
    </w:r>
    <w:r w:rsidR="00441B3D">
      <w:rPr>
        <w:i/>
        <w:color w:val="808080" w:themeColor="background1" w:themeShade="80"/>
        <w:sz w:val="18"/>
        <w:szCs w:val="18"/>
      </w:rPr>
      <w:t>27 March 2018</w:t>
    </w:r>
  </w:p>
  <w:p w:rsidR="008646E7" w:rsidRDefault="008646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70D3"/>
    <w:multiLevelType w:val="hybridMultilevel"/>
    <w:tmpl w:val="A8ECF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6A0798"/>
    <w:multiLevelType w:val="hybridMultilevel"/>
    <w:tmpl w:val="FFC61C9E"/>
    <w:lvl w:ilvl="0" w:tplc="CBFCFB7A">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1E2E0BC2"/>
    <w:multiLevelType w:val="hybridMultilevel"/>
    <w:tmpl w:val="745C52DE"/>
    <w:lvl w:ilvl="0" w:tplc="39F4A27A">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65095F"/>
    <w:multiLevelType w:val="hybridMultilevel"/>
    <w:tmpl w:val="79BC81D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F703C2"/>
    <w:multiLevelType w:val="hybridMultilevel"/>
    <w:tmpl w:val="5344AF7C"/>
    <w:lvl w:ilvl="0" w:tplc="39F4A27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3D54CF"/>
    <w:multiLevelType w:val="hybridMultilevel"/>
    <w:tmpl w:val="94AAB8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6503B6"/>
    <w:multiLevelType w:val="hybridMultilevel"/>
    <w:tmpl w:val="015C77A2"/>
    <w:lvl w:ilvl="0" w:tplc="39F4A27A">
      <w:start w:val="1"/>
      <w:numFmt w:val="lowerRoman"/>
      <w:lvlText w:val="(%1)"/>
      <w:lvlJc w:val="left"/>
      <w:pPr>
        <w:ind w:left="1008" w:hanging="72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7" w15:restartNumberingAfterBreak="0">
    <w:nsid w:val="38A6688A"/>
    <w:multiLevelType w:val="hybridMultilevel"/>
    <w:tmpl w:val="00D89994"/>
    <w:lvl w:ilvl="0" w:tplc="39F4A27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C611C6F"/>
    <w:multiLevelType w:val="hybridMultilevel"/>
    <w:tmpl w:val="23363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825737"/>
    <w:multiLevelType w:val="hybridMultilevel"/>
    <w:tmpl w:val="55284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DF4536"/>
    <w:multiLevelType w:val="hybridMultilevel"/>
    <w:tmpl w:val="E1587E20"/>
    <w:lvl w:ilvl="0" w:tplc="39F4A27A">
      <w:start w:val="1"/>
      <w:numFmt w:val="lowerRoman"/>
      <w:lvlText w:val="(%1)"/>
      <w:lvlJc w:val="left"/>
      <w:pPr>
        <w:ind w:left="216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224D8D"/>
    <w:multiLevelType w:val="hybridMultilevel"/>
    <w:tmpl w:val="0FEE95C6"/>
    <w:lvl w:ilvl="0" w:tplc="555E7626">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7E0675"/>
    <w:multiLevelType w:val="hybridMultilevel"/>
    <w:tmpl w:val="6A98C306"/>
    <w:lvl w:ilvl="0" w:tplc="A7F86B8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AD0419D"/>
    <w:multiLevelType w:val="hybridMultilevel"/>
    <w:tmpl w:val="3F064136"/>
    <w:lvl w:ilvl="0" w:tplc="CD50039E">
      <w:start w:val="1"/>
      <w:numFmt w:val="decimal"/>
      <w:lvlText w:val="%1."/>
      <w:lvlJc w:val="left"/>
      <w:pPr>
        <w:ind w:left="360" w:hanging="360"/>
      </w:pPr>
      <w:rPr>
        <w:rFonts w:hint="default"/>
        <w:sz w:val="17"/>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24484E"/>
    <w:multiLevelType w:val="hybridMultilevel"/>
    <w:tmpl w:val="277C45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7BF7557"/>
    <w:multiLevelType w:val="hybridMultilevel"/>
    <w:tmpl w:val="97D4313E"/>
    <w:lvl w:ilvl="0" w:tplc="39F4A27A">
      <w:start w:val="1"/>
      <w:numFmt w:val="lowerRoman"/>
      <w:lvlText w:val="(%1)"/>
      <w:lvlJc w:val="left"/>
      <w:pPr>
        <w:ind w:left="1008" w:hanging="72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16" w15:restartNumberingAfterBreak="0">
    <w:nsid w:val="5DE307B2"/>
    <w:multiLevelType w:val="hybridMultilevel"/>
    <w:tmpl w:val="4B80D98E"/>
    <w:lvl w:ilvl="0" w:tplc="39F4A27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48B012C"/>
    <w:multiLevelType w:val="hybridMultilevel"/>
    <w:tmpl w:val="49E43242"/>
    <w:lvl w:ilvl="0" w:tplc="FFB67416">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DA2D3D"/>
    <w:multiLevelType w:val="hybridMultilevel"/>
    <w:tmpl w:val="76ECB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0C22171"/>
    <w:multiLevelType w:val="hybridMultilevel"/>
    <w:tmpl w:val="4914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1379CD"/>
    <w:multiLevelType w:val="hybridMultilevel"/>
    <w:tmpl w:val="07688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895048"/>
    <w:multiLevelType w:val="hybridMultilevel"/>
    <w:tmpl w:val="2C30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0"/>
  </w:num>
  <w:num w:numId="4">
    <w:abstractNumId w:val="18"/>
  </w:num>
  <w:num w:numId="5">
    <w:abstractNumId w:val="12"/>
  </w:num>
  <w:num w:numId="6">
    <w:abstractNumId w:val="14"/>
  </w:num>
  <w:num w:numId="7">
    <w:abstractNumId w:val="16"/>
  </w:num>
  <w:num w:numId="8">
    <w:abstractNumId w:val="7"/>
  </w:num>
  <w:num w:numId="9">
    <w:abstractNumId w:val="4"/>
  </w:num>
  <w:num w:numId="10">
    <w:abstractNumId w:val="1"/>
  </w:num>
  <w:num w:numId="11">
    <w:abstractNumId w:val="15"/>
  </w:num>
  <w:num w:numId="12">
    <w:abstractNumId w:val="10"/>
  </w:num>
  <w:num w:numId="13">
    <w:abstractNumId w:val="6"/>
  </w:num>
  <w:num w:numId="14">
    <w:abstractNumId w:val="13"/>
  </w:num>
  <w:num w:numId="15">
    <w:abstractNumId w:val="11"/>
  </w:num>
  <w:num w:numId="16">
    <w:abstractNumId w:val="19"/>
  </w:num>
  <w:num w:numId="17">
    <w:abstractNumId w:val="21"/>
  </w:num>
  <w:num w:numId="18">
    <w:abstractNumId w:val="3"/>
  </w:num>
  <w:num w:numId="19">
    <w:abstractNumId w:val="17"/>
  </w:num>
  <w:num w:numId="20">
    <w:abstractNumId w:val="8"/>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10D"/>
    <w:rsid w:val="000012C0"/>
    <w:rsid w:val="00002579"/>
    <w:rsid w:val="00022F04"/>
    <w:rsid w:val="000959F8"/>
    <w:rsid w:val="000D7454"/>
    <w:rsid w:val="000E4498"/>
    <w:rsid w:val="00101FBF"/>
    <w:rsid w:val="00106869"/>
    <w:rsid w:val="00170FEB"/>
    <w:rsid w:val="0018441F"/>
    <w:rsid w:val="001911B5"/>
    <w:rsid w:val="001B4185"/>
    <w:rsid w:val="001B4478"/>
    <w:rsid w:val="001B4C85"/>
    <w:rsid w:val="001C296F"/>
    <w:rsid w:val="00234AF5"/>
    <w:rsid w:val="002369E5"/>
    <w:rsid w:val="00242034"/>
    <w:rsid w:val="00242C48"/>
    <w:rsid w:val="00261415"/>
    <w:rsid w:val="002A2C1C"/>
    <w:rsid w:val="002C0B55"/>
    <w:rsid w:val="003108AF"/>
    <w:rsid w:val="00316E60"/>
    <w:rsid w:val="00333D89"/>
    <w:rsid w:val="003463E7"/>
    <w:rsid w:val="003472D3"/>
    <w:rsid w:val="00356140"/>
    <w:rsid w:val="00357C0F"/>
    <w:rsid w:val="00397F30"/>
    <w:rsid w:val="003C342D"/>
    <w:rsid w:val="003D701B"/>
    <w:rsid w:val="003F5B19"/>
    <w:rsid w:val="00417860"/>
    <w:rsid w:val="004408C1"/>
    <w:rsid w:val="00441B3D"/>
    <w:rsid w:val="00445ECF"/>
    <w:rsid w:val="00447A28"/>
    <w:rsid w:val="00452F8A"/>
    <w:rsid w:val="0046639D"/>
    <w:rsid w:val="00470C1E"/>
    <w:rsid w:val="00472597"/>
    <w:rsid w:val="00494603"/>
    <w:rsid w:val="004B13AA"/>
    <w:rsid w:val="004E5352"/>
    <w:rsid w:val="0053310D"/>
    <w:rsid w:val="00541908"/>
    <w:rsid w:val="00541AA2"/>
    <w:rsid w:val="005429D4"/>
    <w:rsid w:val="005518B7"/>
    <w:rsid w:val="005912F5"/>
    <w:rsid w:val="005A28DD"/>
    <w:rsid w:val="005B54FD"/>
    <w:rsid w:val="005C1EC0"/>
    <w:rsid w:val="005C245E"/>
    <w:rsid w:val="005D2AA3"/>
    <w:rsid w:val="005D3B87"/>
    <w:rsid w:val="005F0915"/>
    <w:rsid w:val="0060532A"/>
    <w:rsid w:val="006056C0"/>
    <w:rsid w:val="006058F9"/>
    <w:rsid w:val="006105EE"/>
    <w:rsid w:val="00610EF2"/>
    <w:rsid w:val="00635192"/>
    <w:rsid w:val="00642B57"/>
    <w:rsid w:val="006C398E"/>
    <w:rsid w:val="006E02CE"/>
    <w:rsid w:val="006F6350"/>
    <w:rsid w:val="00715218"/>
    <w:rsid w:val="00716162"/>
    <w:rsid w:val="0071785C"/>
    <w:rsid w:val="00776DDB"/>
    <w:rsid w:val="007A53E4"/>
    <w:rsid w:val="007C2063"/>
    <w:rsid w:val="007F758D"/>
    <w:rsid w:val="008149E8"/>
    <w:rsid w:val="008646E7"/>
    <w:rsid w:val="00871D65"/>
    <w:rsid w:val="00880C39"/>
    <w:rsid w:val="00895153"/>
    <w:rsid w:val="00895F7C"/>
    <w:rsid w:val="00896343"/>
    <w:rsid w:val="008E2E21"/>
    <w:rsid w:val="0091019D"/>
    <w:rsid w:val="00914485"/>
    <w:rsid w:val="00917294"/>
    <w:rsid w:val="00974788"/>
    <w:rsid w:val="00A01B87"/>
    <w:rsid w:val="00A13DA4"/>
    <w:rsid w:val="00A152CB"/>
    <w:rsid w:val="00A20EAD"/>
    <w:rsid w:val="00A83F22"/>
    <w:rsid w:val="00A85869"/>
    <w:rsid w:val="00A9118B"/>
    <w:rsid w:val="00AC1EBC"/>
    <w:rsid w:val="00AE3C3A"/>
    <w:rsid w:val="00B048AF"/>
    <w:rsid w:val="00B31E50"/>
    <w:rsid w:val="00B32DB7"/>
    <w:rsid w:val="00B438CB"/>
    <w:rsid w:val="00BC43B2"/>
    <w:rsid w:val="00C613AC"/>
    <w:rsid w:val="00C65552"/>
    <w:rsid w:val="00C717F5"/>
    <w:rsid w:val="00C97B2E"/>
    <w:rsid w:val="00D367F3"/>
    <w:rsid w:val="00DC5F1A"/>
    <w:rsid w:val="00DE7B17"/>
    <w:rsid w:val="00E92DB8"/>
    <w:rsid w:val="00E93F80"/>
    <w:rsid w:val="00E976FE"/>
    <w:rsid w:val="00EA1366"/>
    <w:rsid w:val="00EB6FD5"/>
    <w:rsid w:val="00F13718"/>
    <w:rsid w:val="00F53157"/>
    <w:rsid w:val="00F57254"/>
    <w:rsid w:val="00F713FF"/>
    <w:rsid w:val="00F76FAB"/>
    <w:rsid w:val="00FC04A4"/>
    <w:rsid w:val="00FE542C"/>
    <w:rsid w:val="00FF3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EBEAB-4FE9-409C-BFD9-9A0E9644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10D"/>
    <w:rPr>
      <w:rFonts w:ascii="Tahoma" w:hAnsi="Tahoma" w:cs="Tahoma"/>
      <w:sz w:val="16"/>
      <w:szCs w:val="16"/>
    </w:rPr>
  </w:style>
  <w:style w:type="paragraph" w:styleId="ListParagraph">
    <w:name w:val="List Paragraph"/>
    <w:basedOn w:val="Normal"/>
    <w:uiPriority w:val="34"/>
    <w:qFormat/>
    <w:rsid w:val="0053310D"/>
    <w:pPr>
      <w:ind w:left="720"/>
      <w:contextualSpacing/>
    </w:pPr>
  </w:style>
  <w:style w:type="paragraph" w:styleId="Header">
    <w:name w:val="header"/>
    <w:basedOn w:val="Normal"/>
    <w:link w:val="HeaderChar"/>
    <w:uiPriority w:val="99"/>
    <w:unhideWhenUsed/>
    <w:rsid w:val="00242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C48"/>
  </w:style>
  <w:style w:type="paragraph" w:styleId="Footer">
    <w:name w:val="footer"/>
    <w:basedOn w:val="Normal"/>
    <w:link w:val="FooterChar"/>
    <w:uiPriority w:val="99"/>
    <w:unhideWhenUsed/>
    <w:rsid w:val="00242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E2FFC6A35EF27468DFFE34250E82DC5" ma:contentTypeVersion="1" ma:contentTypeDescription="Create a new document." ma:contentTypeScope="" ma:versionID="be4df1ef6286b6c3d09c4b609e712ea2">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8793A0-E3CE-4E94-9C6D-56022A6BACF0}"/>
</file>

<file path=customXml/itemProps2.xml><?xml version="1.0" encoding="utf-8"?>
<ds:datastoreItem xmlns:ds="http://schemas.openxmlformats.org/officeDocument/2006/customXml" ds:itemID="{25968506-FC80-46F6-BAB6-CE5313784075}"/>
</file>

<file path=customXml/itemProps3.xml><?xml version="1.0" encoding="utf-8"?>
<ds:datastoreItem xmlns:ds="http://schemas.openxmlformats.org/officeDocument/2006/customXml" ds:itemID="{3D242FC0-D9B7-4EA2-B8A6-34AD9AF7090D}"/>
</file>

<file path=customXml/itemProps4.xml><?xml version="1.0" encoding="utf-8"?>
<ds:datastoreItem xmlns:ds="http://schemas.openxmlformats.org/officeDocument/2006/customXml" ds:itemID="{95A20600-BD3E-451A-A7E3-1DE65D97291A}"/>
</file>

<file path=docProps/app.xml><?xml version="1.0" encoding="utf-8"?>
<Properties xmlns="http://schemas.openxmlformats.org/officeDocument/2006/extended-properties" xmlns:vt="http://schemas.openxmlformats.org/officeDocument/2006/docPropsVTypes">
  <Template>Normal</Template>
  <TotalTime>0</TotalTime>
  <Pages>1</Pages>
  <Words>13</Words>
  <Characters>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 Xiao Rui Joanna</dc:creator>
  <cp:lastModifiedBy>Melanie Wong Sue Liang</cp:lastModifiedBy>
  <cp:revision>3</cp:revision>
  <cp:lastPrinted>2013-03-26T04:14:00Z</cp:lastPrinted>
  <dcterms:created xsi:type="dcterms:W3CDTF">2018-03-05T06:38:00Z</dcterms:created>
  <dcterms:modified xsi:type="dcterms:W3CDTF">2018-04-25T06:52:00Z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0x0101006E2FFC6A35EF27468DFFE34250E82DC5</vt:lpwstr>
  </property>
</Properties>
</file>